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90677E" w:rsidRDefault="002E7E99" w:rsidP="001D0851">
      <w:pPr>
        <w:spacing w:line="240" w:lineRule="auto"/>
        <w:jc w:val="both"/>
        <w:outlineLvl w:val="0"/>
        <w:rPr>
          <w:rFonts w:cs="Arial"/>
          <w:b/>
          <w:color w:val="AEAAAA"/>
          <w:sz w:val="20"/>
          <w:lang w:val="fr-FR"/>
        </w:rPr>
      </w:pPr>
      <w:r>
        <w:rPr>
          <w:rFonts w:cs="Arial"/>
          <w:b/>
          <w:bCs/>
          <w:color w:val="AEAAAA"/>
          <w:sz w:val="24"/>
          <w:lang w:val="fr-FR"/>
        </w:rPr>
        <w:t xml:space="preserve">COMMUNIQUÉ DE PRESSE </w:t>
      </w:r>
    </w:p>
    <w:p w14:paraId="20DF46B9" w14:textId="77777777" w:rsidR="002E7E99" w:rsidRPr="0090677E" w:rsidRDefault="002E7E99" w:rsidP="002E7E99">
      <w:pPr>
        <w:spacing w:line="276" w:lineRule="auto"/>
        <w:rPr>
          <w:b/>
          <w:bCs/>
          <w:sz w:val="24"/>
          <w:lang w:val="fr-FR"/>
        </w:rPr>
      </w:pPr>
      <w:bookmarkStart w:id="0" w:name="_Hlk11757121"/>
    </w:p>
    <w:bookmarkEnd w:id="0"/>
    <w:p w14:paraId="0B3B7155" w14:textId="77777777" w:rsidR="00AD33B7" w:rsidRDefault="00AD33B7" w:rsidP="00AD33B7">
      <w:pPr>
        <w:spacing w:line="276" w:lineRule="auto"/>
        <w:rPr>
          <w:b/>
          <w:bCs/>
          <w:lang w:val="fr-FR"/>
        </w:rPr>
      </w:pPr>
      <w:r w:rsidRPr="00AD33B7">
        <w:rPr>
          <w:b/>
          <w:bCs/>
          <w:lang w:val="fr-FR"/>
        </w:rPr>
        <w:t>L’innovation au service de l’engagement : Bene mise sur les énergies renouvelables et le design circulaire</w:t>
      </w:r>
    </w:p>
    <w:p w14:paraId="77432CA9" w14:textId="77777777" w:rsidR="00AD33B7" w:rsidRPr="00AD33B7" w:rsidRDefault="00AD33B7" w:rsidP="00AD33B7">
      <w:pPr>
        <w:spacing w:line="276" w:lineRule="auto"/>
        <w:rPr>
          <w:lang w:val="fr-FR"/>
        </w:rPr>
      </w:pPr>
    </w:p>
    <w:p w14:paraId="0277872D" w14:textId="77777777" w:rsidR="00AD33B7" w:rsidRPr="00AD33B7" w:rsidRDefault="00AD33B7" w:rsidP="00AD33B7">
      <w:pPr>
        <w:spacing w:line="276" w:lineRule="auto"/>
        <w:rPr>
          <w:lang w:val="fr-FR"/>
        </w:rPr>
      </w:pPr>
      <w:r w:rsidRPr="00AD33B7">
        <w:rPr>
          <w:b/>
          <w:bCs/>
          <w:lang w:val="fr-FR"/>
        </w:rPr>
        <w:t xml:space="preserve">Vienne / Waidhofen an der </w:t>
      </w:r>
      <w:proofErr w:type="spellStart"/>
      <w:r w:rsidRPr="00AD33B7">
        <w:rPr>
          <w:b/>
          <w:bCs/>
          <w:lang w:val="fr-FR"/>
        </w:rPr>
        <w:t>Ybbs</w:t>
      </w:r>
      <w:proofErr w:type="spellEnd"/>
      <w:r w:rsidRPr="00AD33B7">
        <w:rPr>
          <w:b/>
          <w:bCs/>
          <w:lang w:val="fr-FR"/>
        </w:rPr>
        <w:t>, 15.07.2025</w:t>
      </w:r>
      <w:r w:rsidRPr="00AD33B7">
        <w:rPr>
          <w:lang w:val="fr-FR"/>
        </w:rPr>
        <w:t xml:space="preserve"> – Bene s’engage résolument dans la transformation et la gestion environnementale. D’ici 2030, le concepteur autrichien d’espaces de travail modernes, reconnu à l’international, entend devenir un leader de la production durable. L’entreprise annonce également des changements au sein de sa direction et présente son rapport de durabilité actuel, </w:t>
      </w:r>
      <w:r w:rsidRPr="00AD33B7">
        <w:rPr>
          <w:i/>
          <w:iCs/>
          <w:lang w:val="fr-FR"/>
        </w:rPr>
        <w:t>« La Responsabilité Bene 2025 »</w:t>
      </w:r>
      <w:r w:rsidRPr="00AD33B7">
        <w:rPr>
          <w:lang w:val="fr-FR"/>
        </w:rPr>
        <w:t>. L’accent est mis sur des produits modulaires, flexibles et facilement séparables, alliant design haut de gamme et technologies de fabrication écologiques.</w:t>
      </w:r>
    </w:p>
    <w:p w14:paraId="3E896CCA" w14:textId="77777777" w:rsidR="00AD33B7" w:rsidRPr="00AD33B7" w:rsidRDefault="00AD33B7" w:rsidP="00AD33B7">
      <w:pPr>
        <w:spacing w:line="276" w:lineRule="auto"/>
        <w:rPr>
          <w:lang w:val="fr-FR"/>
        </w:rPr>
      </w:pPr>
      <w:r w:rsidRPr="00AD33B7">
        <w:rPr>
          <w:lang w:val="fr-FR"/>
        </w:rPr>
        <w:t xml:space="preserve">Bene s’est imposé comme un fabricant autrichien de référence à l’échelle mondiale dans le domaine des environnements de travail modernes. Des distinctions telles que le </w:t>
      </w:r>
      <w:r w:rsidRPr="00AD33B7">
        <w:rPr>
          <w:b/>
          <w:bCs/>
          <w:lang w:val="fr-FR"/>
        </w:rPr>
        <w:t xml:space="preserve">German Innovation </w:t>
      </w:r>
      <w:proofErr w:type="spellStart"/>
      <w:r w:rsidRPr="00AD33B7">
        <w:rPr>
          <w:b/>
          <w:bCs/>
          <w:lang w:val="fr-FR"/>
        </w:rPr>
        <w:t>Award</w:t>
      </w:r>
      <w:proofErr w:type="spellEnd"/>
      <w:r w:rsidRPr="00AD33B7">
        <w:rPr>
          <w:b/>
          <w:bCs/>
          <w:lang w:val="fr-FR"/>
        </w:rPr>
        <w:t xml:space="preserve"> 2025</w:t>
      </w:r>
      <w:r w:rsidRPr="00AD33B7">
        <w:rPr>
          <w:lang w:val="fr-FR"/>
        </w:rPr>
        <w:t xml:space="preserve"> soulignent les exigences élevées de Bene en matière de fonctionnalité, de qualité, de design et de durabilité – le tout </w:t>
      </w:r>
      <w:r w:rsidRPr="00AD33B7">
        <w:rPr>
          <w:i/>
          <w:iCs/>
          <w:lang w:val="fr-FR"/>
        </w:rPr>
        <w:t xml:space="preserve">made in Waidhofen an der </w:t>
      </w:r>
      <w:proofErr w:type="spellStart"/>
      <w:r w:rsidRPr="00AD33B7">
        <w:rPr>
          <w:i/>
          <w:iCs/>
          <w:lang w:val="fr-FR"/>
        </w:rPr>
        <w:t>Ybbs</w:t>
      </w:r>
      <w:proofErr w:type="spellEnd"/>
      <w:r w:rsidRPr="00AD33B7">
        <w:rPr>
          <w:lang w:val="fr-FR"/>
        </w:rPr>
        <w:t>.</w:t>
      </w:r>
      <w:r w:rsidRPr="00AD33B7">
        <w:rPr>
          <w:lang w:val="fr-FR"/>
        </w:rPr>
        <w:br/>
        <w:t xml:space="preserve">L’entreprise annonce également un changement de direction : </w:t>
      </w:r>
      <w:r w:rsidRPr="00AD33B7">
        <w:rPr>
          <w:b/>
          <w:bCs/>
          <w:lang w:val="fr-FR"/>
        </w:rPr>
        <w:t>Benedikt Wolfram</w:t>
      </w:r>
      <w:r w:rsidRPr="00AD33B7">
        <w:rPr>
          <w:lang w:val="fr-FR"/>
        </w:rPr>
        <w:t xml:space="preserve">, ancien directeur financier (CFO), rejoint le conseil d’administration de </w:t>
      </w:r>
      <w:r w:rsidRPr="00AD33B7">
        <w:rPr>
          <w:b/>
          <w:bCs/>
          <w:lang w:val="fr-FR"/>
        </w:rPr>
        <w:t>l’Austro Holding</w:t>
      </w:r>
      <w:r w:rsidRPr="00AD33B7">
        <w:rPr>
          <w:lang w:val="fr-FR"/>
        </w:rPr>
        <w:t xml:space="preserve">, tout en conservant ses liens avec Bene, entreprise appartenant au groupe Austro Holding. Ses responsabilités seront reprises par </w:t>
      </w:r>
      <w:r w:rsidRPr="00AD33B7">
        <w:rPr>
          <w:b/>
          <w:bCs/>
          <w:lang w:val="fr-FR"/>
        </w:rPr>
        <w:t>Manfred Huber</w:t>
      </w:r>
      <w:r w:rsidRPr="00AD33B7">
        <w:rPr>
          <w:lang w:val="fr-FR"/>
        </w:rPr>
        <w:t>, directeur général des opérations, de la logistique et des achats.</w:t>
      </w:r>
      <w:r w:rsidRPr="00AD33B7">
        <w:rPr>
          <w:lang w:val="fr-FR"/>
        </w:rPr>
        <w:br/>
        <w:t xml:space="preserve">« Nous remercions chaleureusement Benedikt Wolfram pour son engagement sans faille », souligne </w:t>
      </w:r>
      <w:r w:rsidRPr="00AD33B7">
        <w:rPr>
          <w:b/>
          <w:bCs/>
          <w:lang w:val="fr-FR"/>
        </w:rPr>
        <w:t>Michael Fried</w:t>
      </w:r>
      <w:r w:rsidRPr="00AD33B7">
        <w:rPr>
          <w:lang w:val="fr-FR"/>
        </w:rPr>
        <w:t>, directeur général des ventes, du marketing et de l’innovation.</w:t>
      </w:r>
    </w:p>
    <w:p w14:paraId="391F5801" w14:textId="77777777" w:rsidR="00AD33B7" w:rsidRPr="00AD33B7" w:rsidRDefault="00AD33B7" w:rsidP="00AD33B7">
      <w:pPr>
        <w:spacing w:line="276" w:lineRule="auto"/>
        <w:rPr>
          <w:lang w:val="fr-FR"/>
        </w:rPr>
      </w:pPr>
      <w:r w:rsidRPr="00AD33B7">
        <w:rPr>
          <w:lang w:val="fr-FR"/>
        </w:rPr>
        <w:t xml:space="preserve">Bene poursuivra dans les années à venir son développement stratégique et son orientation tournée vers l’avenir. Le spécialiste du mobilier de bureau continue d’investir dans une production </w:t>
      </w:r>
      <w:r w:rsidRPr="00AD33B7">
        <w:rPr>
          <w:i/>
          <w:iCs/>
          <w:lang w:val="fr-FR"/>
        </w:rPr>
        <w:t>Made in Austria</w:t>
      </w:r>
      <w:r w:rsidRPr="00AD33B7">
        <w:rPr>
          <w:lang w:val="fr-FR"/>
        </w:rPr>
        <w:t xml:space="preserve"> et dans des procédés de fabrication high-tech et respectueux de l’environnement.</w:t>
      </w:r>
    </w:p>
    <w:p w14:paraId="027FE7F2" w14:textId="77777777" w:rsidR="00AD33B7" w:rsidRPr="00AD33B7" w:rsidRDefault="00AD33B7" w:rsidP="00AD33B7">
      <w:pPr>
        <w:spacing w:line="276" w:lineRule="auto"/>
        <w:rPr>
          <w:lang w:val="fr-FR"/>
        </w:rPr>
      </w:pPr>
      <w:r w:rsidRPr="00AD33B7">
        <w:rPr>
          <w:lang w:val="fr-FR"/>
        </w:rPr>
        <w:t xml:space="preserve">« Les deux dernières années ont été placées sous le signe de l’élan et de la durabilité », explique </w:t>
      </w:r>
      <w:r w:rsidRPr="00AD33B7">
        <w:rPr>
          <w:b/>
          <w:bCs/>
          <w:lang w:val="fr-FR"/>
        </w:rPr>
        <w:t>Manfred Huber</w:t>
      </w:r>
      <w:r w:rsidRPr="00AD33B7">
        <w:rPr>
          <w:lang w:val="fr-FR"/>
        </w:rPr>
        <w:t>. « Grâce à des investissements constants, nous avons fixé de nouvelles normes en matière de production écologique. Des énergies renouvelables à l’économie circulaire, de nouvelles structures ont vu le jour, rendant possible une fabrication durable – pour aujourd’hui et pour les générations futures. »</w:t>
      </w:r>
    </w:p>
    <w:p w14:paraId="367BFF43" w14:textId="77777777" w:rsidR="00AD33B7" w:rsidRDefault="00AD33B7" w:rsidP="00AD33B7">
      <w:pPr>
        <w:spacing w:line="276" w:lineRule="auto"/>
        <w:rPr>
          <w:lang w:val="de-DE"/>
        </w:rPr>
      </w:pPr>
    </w:p>
    <w:p w14:paraId="7FA90F6D" w14:textId="6715481A" w:rsidR="00AD33B7" w:rsidRPr="00AD33B7" w:rsidRDefault="00AD33B7" w:rsidP="00AD33B7">
      <w:pPr>
        <w:spacing w:line="276" w:lineRule="auto"/>
        <w:rPr>
          <w:lang w:val="fr-FR"/>
        </w:rPr>
      </w:pPr>
      <w:r w:rsidRPr="00AD33B7">
        <w:rPr>
          <w:b/>
          <w:bCs/>
          <w:lang w:val="fr-FR"/>
        </w:rPr>
        <w:t>Cap sur les énergies renouvelables</w:t>
      </w:r>
      <w:r w:rsidRPr="00AD33B7">
        <w:rPr>
          <w:lang w:val="fr-FR"/>
        </w:rPr>
        <w:br/>
        <w:t xml:space="preserve">Le rapport 2025 actuel illustre comment l’action environnementale consciente influence tous les domaines de l’entreprise. En rénovant thermiquement sa toiture et en installant une grande centrale photovoltaïque, l’entreprise affirme clairement son engagement pour l’énergie verte. Ce projet d’investissement de </w:t>
      </w:r>
      <w:r w:rsidRPr="00AD33B7">
        <w:rPr>
          <w:b/>
          <w:bCs/>
          <w:lang w:val="fr-FR"/>
        </w:rPr>
        <w:lastRenderedPageBreak/>
        <w:t>10 millions d’euros</w:t>
      </w:r>
      <w:r w:rsidRPr="00AD33B7">
        <w:rPr>
          <w:lang w:val="fr-FR"/>
        </w:rPr>
        <w:t xml:space="preserve"> a débuté en mai 2023 et s’est achevé avec succès en août 2024. Il permet de réduire de </w:t>
      </w:r>
      <w:r w:rsidRPr="00AD33B7">
        <w:rPr>
          <w:b/>
          <w:bCs/>
          <w:lang w:val="fr-FR"/>
        </w:rPr>
        <w:t>50 %</w:t>
      </w:r>
      <w:r w:rsidRPr="00AD33B7">
        <w:rPr>
          <w:lang w:val="fr-FR"/>
        </w:rPr>
        <w:t xml:space="preserve"> les besoins en chauffage du site de Waidhofen an der </w:t>
      </w:r>
      <w:proofErr w:type="spellStart"/>
      <w:r w:rsidRPr="00AD33B7">
        <w:rPr>
          <w:lang w:val="fr-FR"/>
        </w:rPr>
        <w:t>Ybbs</w:t>
      </w:r>
      <w:proofErr w:type="spellEnd"/>
      <w:r w:rsidRPr="00AD33B7">
        <w:rPr>
          <w:lang w:val="fr-FR"/>
        </w:rPr>
        <w:t xml:space="preserve">. Bene a fait certifier son système de gestion de l’énergie selon la norme </w:t>
      </w:r>
      <w:r w:rsidRPr="00AD33B7">
        <w:rPr>
          <w:b/>
          <w:bCs/>
          <w:lang w:val="fr-FR"/>
        </w:rPr>
        <w:t>ISO 50001</w:t>
      </w:r>
      <w:r w:rsidRPr="00AD33B7">
        <w:rPr>
          <w:lang w:val="fr-FR"/>
        </w:rPr>
        <w:t>.</w:t>
      </w:r>
    </w:p>
    <w:p w14:paraId="13C1CFB2" w14:textId="77777777" w:rsidR="00AD33B7" w:rsidRPr="00AD33B7" w:rsidRDefault="00AD33B7" w:rsidP="00AD33B7">
      <w:pPr>
        <w:spacing w:line="276" w:lineRule="auto"/>
        <w:rPr>
          <w:lang w:val="fr-FR"/>
        </w:rPr>
      </w:pPr>
      <w:r w:rsidRPr="00AD33B7">
        <w:rPr>
          <w:lang w:val="fr-FR"/>
        </w:rPr>
        <w:t xml:space="preserve">Grâce à la nouvelle installation photovoltaïque, les émissions de </w:t>
      </w:r>
      <w:r w:rsidRPr="00AD33B7">
        <w:rPr>
          <w:b/>
          <w:bCs/>
          <w:lang w:val="fr-FR"/>
        </w:rPr>
        <w:t>CO</w:t>
      </w:r>
      <w:r w:rsidRPr="00AD33B7">
        <w:rPr>
          <w:rFonts w:ascii="Cambria Math" w:hAnsi="Cambria Math" w:cs="Cambria Math"/>
          <w:b/>
          <w:bCs/>
          <w:lang w:val="fr-FR"/>
        </w:rPr>
        <w:t>₂</w:t>
      </w:r>
      <w:r w:rsidRPr="00AD33B7">
        <w:rPr>
          <w:lang w:val="fr-FR"/>
        </w:rPr>
        <w:t xml:space="preserve"> sont réduites d’environ </w:t>
      </w:r>
      <w:r w:rsidRPr="00AD33B7">
        <w:rPr>
          <w:b/>
          <w:bCs/>
          <w:lang w:val="fr-FR"/>
        </w:rPr>
        <w:t>100 tonnes par an</w:t>
      </w:r>
      <w:r w:rsidRPr="00AD33B7">
        <w:rPr>
          <w:lang w:val="fr-FR"/>
        </w:rPr>
        <w:t xml:space="preserve">, et un </w:t>
      </w:r>
      <w:r w:rsidRPr="00AD33B7">
        <w:rPr>
          <w:b/>
          <w:bCs/>
          <w:lang w:val="fr-FR"/>
        </w:rPr>
        <w:t>tiers des besoins annuels en électricité</w:t>
      </w:r>
      <w:r w:rsidRPr="00AD33B7">
        <w:rPr>
          <w:lang w:val="fr-FR"/>
        </w:rPr>
        <w:t xml:space="preserve"> de l’entreprise est couvert. Le reste provient de l’</w:t>
      </w:r>
      <w:r w:rsidRPr="00AD33B7">
        <w:rPr>
          <w:b/>
          <w:bCs/>
          <w:lang w:val="fr-FR"/>
        </w:rPr>
        <w:t>énergie hydraulique</w:t>
      </w:r>
      <w:r w:rsidRPr="00AD33B7">
        <w:rPr>
          <w:lang w:val="fr-FR"/>
        </w:rPr>
        <w:t xml:space="preserve">. Cette centrale permet à Bene de garantir l’indépendance énergétique de son site sur le long terme tout en réduisant les coûts d’exploitation. Avec une puissance installée de </w:t>
      </w:r>
      <w:r w:rsidRPr="00AD33B7">
        <w:rPr>
          <w:b/>
          <w:bCs/>
          <w:lang w:val="fr-FR"/>
        </w:rPr>
        <w:t xml:space="preserve">3,1 </w:t>
      </w:r>
      <w:proofErr w:type="spellStart"/>
      <w:r w:rsidRPr="00AD33B7">
        <w:rPr>
          <w:b/>
          <w:bCs/>
          <w:lang w:val="fr-FR"/>
        </w:rPr>
        <w:t>MWc</w:t>
      </w:r>
      <w:proofErr w:type="spellEnd"/>
      <w:r w:rsidRPr="00AD33B7">
        <w:rPr>
          <w:lang w:val="fr-FR"/>
        </w:rPr>
        <w:t xml:space="preserve">, la production équivaut à la consommation d’environ </w:t>
      </w:r>
      <w:r w:rsidRPr="00AD33B7">
        <w:rPr>
          <w:b/>
          <w:bCs/>
          <w:lang w:val="fr-FR"/>
        </w:rPr>
        <w:t>800 foyers</w:t>
      </w:r>
      <w:r w:rsidRPr="00AD33B7">
        <w:rPr>
          <w:lang w:val="fr-FR"/>
        </w:rPr>
        <w:t xml:space="preserve">. L’électricité excédentaire – dans la limite actuelle de </w:t>
      </w:r>
      <w:r w:rsidRPr="00AD33B7">
        <w:rPr>
          <w:b/>
          <w:bCs/>
          <w:lang w:val="fr-FR"/>
        </w:rPr>
        <w:t>249 kW injectés</w:t>
      </w:r>
      <w:r w:rsidRPr="00AD33B7">
        <w:rPr>
          <w:lang w:val="fr-FR"/>
        </w:rPr>
        <w:t xml:space="preserve"> – est réinjectée dans le réseau public, et une extension reste envisageable selon l’évolution de la réglementation.</w:t>
      </w:r>
    </w:p>
    <w:p w14:paraId="6B596733" w14:textId="77777777" w:rsidR="00AD33B7" w:rsidRDefault="00AD33B7" w:rsidP="00AD33B7">
      <w:pPr>
        <w:spacing w:line="276" w:lineRule="auto"/>
        <w:rPr>
          <w:lang w:val="de-DE"/>
        </w:rPr>
      </w:pPr>
    </w:p>
    <w:p w14:paraId="5D7E7CA4" w14:textId="4DFC83CE" w:rsidR="00AD33B7" w:rsidRPr="00AD33B7" w:rsidRDefault="00AD33B7" w:rsidP="00AD33B7">
      <w:pPr>
        <w:spacing w:line="276" w:lineRule="auto"/>
        <w:rPr>
          <w:lang w:val="fr-FR"/>
        </w:rPr>
      </w:pPr>
      <w:r w:rsidRPr="00AD33B7">
        <w:rPr>
          <w:b/>
          <w:bCs/>
          <w:lang w:val="fr-FR"/>
        </w:rPr>
        <w:t>Une approche de design holistique et écologique</w:t>
      </w:r>
      <w:r w:rsidRPr="00AD33B7">
        <w:rPr>
          <w:lang w:val="fr-FR"/>
        </w:rPr>
        <w:br/>
        <w:t xml:space="preserve">À une époque marquée par la raréfaction des ressources, le changement climatique et l’augmentation des exigences environnementales, </w:t>
      </w:r>
      <w:r w:rsidRPr="00AD33B7">
        <w:rPr>
          <w:b/>
          <w:bCs/>
          <w:lang w:val="fr-FR"/>
        </w:rPr>
        <w:t>l’économie circulaire</w:t>
      </w:r>
      <w:r w:rsidRPr="00AD33B7">
        <w:rPr>
          <w:lang w:val="fr-FR"/>
        </w:rPr>
        <w:t xml:space="preserve"> devient une solution de plus en plus pertinente. Il est essentiel de dépasser la pensée linéaire pour mettre en place un système régénératif dans lequel les matériaux sont utilisés aussi longtemps et aussi souplement que possible.</w:t>
      </w:r>
    </w:p>
    <w:p w14:paraId="58808C26" w14:textId="77777777" w:rsidR="00AD33B7" w:rsidRPr="00AD33B7" w:rsidRDefault="00AD33B7" w:rsidP="00AD33B7">
      <w:pPr>
        <w:spacing w:line="276" w:lineRule="auto"/>
        <w:rPr>
          <w:lang w:val="fr-FR"/>
        </w:rPr>
      </w:pPr>
      <w:r w:rsidRPr="00AD33B7">
        <w:rPr>
          <w:lang w:val="fr-FR"/>
        </w:rPr>
        <w:t xml:space="preserve">Bene démontre son expertise en production durable à travers des gammes de produits comme </w:t>
      </w:r>
      <w:r w:rsidRPr="00AD33B7">
        <w:rPr>
          <w:b/>
          <w:bCs/>
          <w:lang w:val="fr-FR"/>
        </w:rPr>
        <w:t>POINTS, EQUO</w:t>
      </w:r>
      <w:r w:rsidRPr="00AD33B7">
        <w:rPr>
          <w:lang w:val="fr-FR"/>
        </w:rPr>
        <w:t xml:space="preserve"> et </w:t>
      </w:r>
      <w:r w:rsidRPr="00AD33B7">
        <w:rPr>
          <w:b/>
          <w:bCs/>
          <w:lang w:val="fr-FR"/>
        </w:rPr>
        <w:t>NOOVO</w:t>
      </w:r>
      <w:r w:rsidRPr="00AD33B7">
        <w:rPr>
          <w:lang w:val="fr-FR"/>
        </w:rPr>
        <w:t xml:space="preserve">. Le </w:t>
      </w:r>
      <w:r w:rsidRPr="00AD33B7">
        <w:rPr>
          <w:b/>
          <w:bCs/>
          <w:lang w:val="fr-FR"/>
        </w:rPr>
        <w:t>système d’aménagement modulaire POINTS</w:t>
      </w:r>
      <w:r w:rsidRPr="00AD33B7">
        <w:rPr>
          <w:lang w:val="fr-FR"/>
        </w:rPr>
        <w:t xml:space="preserve"> prouve que durabilité et design ne sont pas incompatibles. Ses composants peuvent être combinés, remplacés ou étendus librement, sans altérer la structure du bâtiment. Grâce à l’utilisation de matériaux </w:t>
      </w:r>
      <w:proofErr w:type="spellStart"/>
      <w:r w:rsidRPr="00AD33B7">
        <w:rPr>
          <w:lang w:val="fr-FR"/>
        </w:rPr>
        <w:t>monocomposants</w:t>
      </w:r>
      <w:proofErr w:type="spellEnd"/>
      <w:r w:rsidRPr="00AD33B7">
        <w:rPr>
          <w:lang w:val="fr-FR"/>
        </w:rPr>
        <w:t xml:space="preserve"> et à sa conception démontable, le système est </w:t>
      </w:r>
      <w:r w:rsidRPr="00AD33B7">
        <w:rPr>
          <w:b/>
          <w:bCs/>
          <w:lang w:val="fr-FR"/>
        </w:rPr>
        <w:t>quasiment entièrement recyclable</w:t>
      </w:r>
      <w:r w:rsidRPr="00AD33B7">
        <w:rPr>
          <w:lang w:val="fr-FR"/>
        </w:rPr>
        <w:t>.</w:t>
      </w:r>
    </w:p>
    <w:p w14:paraId="2437B660" w14:textId="77777777" w:rsidR="00AD33B7" w:rsidRDefault="00AD33B7" w:rsidP="00AD33B7">
      <w:pPr>
        <w:spacing w:line="276" w:lineRule="auto"/>
        <w:rPr>
          <w:lang w:val="de-DE"/>
        </w:rPr>
      </w:pPr>
    </w:p>
    <w:p w14:paraId="0AF0498E" w14:textId="5FD908E9" w:rsidR="00AD33B7" w:rsidRPr="00AD33B7" w:rsidRDefault="00AD33B7" w:rsidP="00AD33B7">
      <w:pPr>
        <w:spacing w:line="276" w:lineRule="auto"/>
        <w:rPr>
          <w:lang w:val="fr-FR"/>
        </w:rPr>
      </w:pPr>
      <w:r w:rsidRPr="00AD33B7">
        <w:rPr>
          <w:b/>
          <w:bCs/>
          <w:lang w:val="fr-FR"/>
        </w:rPr>
        <w:t>Faire de la conscience écologique un modèle d’avenir</w:t>
      </w:r>
      <w:r w:rsidRPr="00AD33B7">
        <w:rPr>
          <w:lang w:val="fr-FR"/>
        </w:rPr>
        <w:br/>
      </w:r>
      <w:r w:rsidRPr="00AD33B7">
        <w:rPr>
          <w:b/>
          <w:bCs/>
          <w:lang w:val="fr-FR"/>
        </w:rPr>
        <w:t>EQUO</w:t>
      </w:r>
      <w:r w:rsidRPr="00AD33B7">
        <w:rPr>
          <w:lang w:val="fr-FR"/>
        </w:rPr>
        <w:t>, un fauteuil pivotant à la fois esthétique et radicalement durable, en est un exemple convaincant. Cette solution modulaire permet de remplacer, sans outil et à tout moment, les composants les plus sollicités comme le dossier en filet ou l’assise – directement sur place, sans assistance technique. Cette réparabilité prolonge considérablement la durée de vie du produit et réduit la consommation inutile de matériaux.</w:t>
      </w:r>
    </w:p>
    <w:p w14:paraId="3F428562" w14:textId="77777777" w:rsidR="00AD33B7" w:rsidRPr="00AD33B7" w:rsidRDefault="00AD33B7" w:rsidP="00AD33B7">
      <w:pPr>
        <w:spacing w:line="276" w:lineRule="auto"/>
        <w:rPr>
          <w:lang w:val="fr-FR"/>
        </w:rPr>
      </w:pPr>
      <w:r w:rsidRPr="00AD33B7">
        <w:rPr>
          <w:lang w:val="fr-FR"/>
        </w:rPr>
        <w:t xml:space="preserve">Le </w:t>
      </w:r>
      <w:r w:rsidRPr="00AD33B7">
        <w:rPr>
          <w:b/>
          <w:bCs/>
          <w:lang w:val="fr-FR"/>
        </w:rPr>
        <w:t>NOOVO Chair</w:t>
      </w:r>
      <w:r w:rsidRPr="00AD33B7">
        <w:rPr>
          <w:lang w:val="fr-FR"/>
        </w:rPr>
        <w:t>, réinterprétation contemporaine de la chaise de café viennoise classique, est également prêt pour l’</w:t>
      </w:r>
      <w:r w:rsidRPr="00AD33B7">
        <w:rPr>
          <w:b/>
          <w:bCs/>
          <w:lang w:val="fr-FR"/>
        </w:rPr>
        <w:t>ère circulaire</w:t>
      </w:r>
      <w:r w:rsidRPr="00AD33B7">
        <w:rPr>
          <w:lang w:val="fr-FR"/>
        </w:rPr>
        <w:t xml:space="preserve"> : fabriqué à partir de </w:t>
      </w:r>
      <w:r w:rsidRPr="00AD33B7">
        <w:rPr>
          <w:b/>
          <w:bCs/>
          <w:lang w:val="fr-FR"/>
        </w:rPr>
        <w:t>polypropylène 100 % recyclé</w:t>
      </w:r>
      <w:r w:rsidRPr="00AD33B7">
        <w:rPr>
          <w:lang w:val="fr-FR"/>
        </w:rPr>
        <w:t xml:space="preserve">, il ne contient </w:t>
      </w:r>
      <w:r w:rsidRPr="00AD33B7">
        <w:rPr>
          <w:b/>
          <w:bCs/>
          <w:lang w:val="fr-FR"/>
        </w:rPr>
        <w:t>aucun additif</w:t>
      </w:r>
      <w:r w:rsidRPr="00AD33B7">
        <w:rPr>
          <w:lang w:val="fr-FR"/>
        </w:rPr>
        <w:t xml:space="preserve">, ce qui permet un recyclage monomatière. Pour le choix cohérent de ses matériaux, sa production européenne et son design réfléchi, NOOVO a reçu le </w:t>
      </w:r>
      <w:r w:rsidRPr="00AD33B7">
        <w:rPr>
          <w:b/>
          <w:bCs/>
          <w:lang w:val="fr-FR"/>
        </w:rPr>
        <w:t xml:space="preserve">prix </w:t>
      </w:r>
      <w:proofErr w:type="spellStart"/>
      <w:r w:rsidRPr="00AD33B7">
        <w:rPr>
          <w:b/>
          <w:bCs/>
          <w:lang w:val="fr-FR"/>
        </w:rPr>
        <w:t>iF</w:t>
      </w:r>
      <w:proofErr w:type="spellEnd"/>
      <w:r w:rsidRPr="00AD33B7">
        <w:rPr>
          <w:b/>
          <w:bCs/>
          <w:lang w:val="fr-FR"/>
        </w:rPr>
        <w:t xml:space="preserve"> DESIGN AWARD</w:t>
      </w:r>
      <w:r w:rsidRPr="00AD33B7">
        <w:rPr>
          <w:lang w:val="fr-FR"/>
        </w:rPr>
        <w:t>.</w:t>
      </w:r>
    </w:p>
    <w:p w14:paraId="0B0E47AD" w14:textId="77777777" w:rsidR="00AD33B7" w:rsidRPr="00AD33B7" w:rsidRDefault="00AD33B7" w:rsidP="00AD33B7">
      <w:pPr>
        <w:spacing w:line="276" w:lineRule="auto"/>
        <w:rPr>
          <w:lang w:val="fr-FR"/>
        </w:rPr>
      </w:pPr>
      <w:r w:rsidRPr="00AD33B7">
        <w:rPr>
          <w:b/>
          <w:bCs/>
          <w:lang w:val="fr-FR"/>
        </w:rPr>
        <w:lastRenderedPageBreak/>
        <w:t>Des employés épanouis produisent une qualité d’exception en Autriche</w:t>
      </w:r>
      <w:r w:rsidRPr="00AD33B7">
        <w:rPr>
          <w:lang w:val="fr-FR"/>
        </w:rPr>
        <w:br/>
        <w:t xml:space="preserve">Des environnements de travail durables émergent là où responsabilité écologique, flexibilité et esthétique se rejoignent. Bene va plus loin en produisant ses meubles de qualité directement en </w:t>
      </w:r>
      <w:r w:rsidRPr="00AD33B7">
        <w:rPr>
          <w:b/>
          <w:bCs/>
          <w:lang w:val="fr-FR"/>
        </w:rPr>
        <w:t>Autriche</w:t>
      </w:r>
      <w:r w:rsidRPr="00AD33B7">
        <w:rPr>
          <w:lang w:val="fr-FR"/>
        </w:rPr>
        <w:t xml:space="preserve">, ce qui garantit des </w:t>
      </w:r>
      <w:r w:rsidRPr="00AD33B7">
        <w:rPr>
          <w:b/>
          <w:bCs/>
          <w:lang w:val="fr-FR"/>
        </w:rPr>
        <w:t>emplois régionaux</w:t>
      </w:r>
      <w:r w:rsidRPr="00AD33B7">
        <w:rPr>
          <w:lang w:val="fr-FR"/>
        </w:rPr>
        <w:t xml:space="preserve"> et assure une </w:t>
      </w:r>
      <w:r w:rsidRPr="00AD33B7">
        <w:rPr>
          <w:b/>
          <w:bCs/>
          <w:lang w:val="fr-FR"/>
        </w:rPr>
        <w:t>qualité constante</w:t>
      </w:r>
      <w:r w:rsidRPr="00AD33B7">
        <w:rPr>
          <w:lang w:val="fr-FR"/>
        </w:rPr>
        <w:t xml:space="preserve"> ainsi que des </w:t>
      </w:r>
      <w:r w:rsidRPr="00AD33B7">
        <w:rPr>
          <w:b/>
          <w:bCs/>
          <w:lang w:val="fr-FR"/>
        </w:rPr>
        <w:t>chaînes d’approvisionnement fiables</w:t>
      </w:r>
      <w:r w:rsidRPr="00AD33B7">
        <w:rPr>
          <w:lang w:val="fr-FR"/>
        </w:rPr>
        <w:t>.</w:t>
      </w:r>
    </w:p>
    <w:p w14:paraId="3DE07A4F" w14:textId="77777777" w:rsidR="00AD33B7" w:rsidRPr="00AD33B7" w:rsidRDefault="00AD33B7" w:rsidP="00AD33B7">
      <w:pPr>
        <w:spacing w:line="276" w:lineRule="auto"/>
        <w:rPr>
          <w:lang w:val="fr-FR"/>
        </w:rPr>
      </w:pPr>
      <w:r w:rsidRPr="00AD33B7">
        <w:rPr>
          <w:lang w:val="fr-FR"/>
        </w:rPr>
        <w:t xml:space="preserve">En 2024, Bene employait </w:t>
      </w:r>
      <w:r w:rsidRPr="00AD33B7">
        <w:rPr>
          <w:b/>
          <w:bCs/>
          <w:lang w:val="fr-FR"/>
        </w:rPr>
        <w:t>646 collaborateurs</w:t>
      </w:r>
      <w:r w:rsidRPr="00AD33B7">
        <w:rPr>
          <w:lang w:val="fr-FR"/>
        </w:rPr>
        <w:t xml:space="preserve">, dont environ </w:t>
      </w:r>
      <w:r w:rsidRPr="00AD33B7">
        <w:rPr>
          <w:b/>
          <w:bCs/>
          <w:lang w:val="fr-FR"/>
        </w:rPr>
        <w:t>500</w:t>
      </w:r>
      <w:r w:rsidRPr="00AD33B7">
        <w:rPr>
          <w:lang w:val="fr-FR"/>
        </w:rPr>
        <w:t xml:space="preserve"> en Autriche. Pour assurer un climat de travail optimal, l’entreprise accorde une grande importance à sa </w:t>
      </w:r>
      <w:r w:rsidRPr="00AD33B7">
        <w:rPr>
          <w:b/>
          <w:bCs/>
          <w:lang w:val="fr-FR"/>
        </w:rPr>
        <w:t>culture d’entreprise</w:t>
      </w:r>
      <w:r w:rsidRPr="00AD33B7">
        <w:rPr>
          <w:lang w:val="fr-FR"/>
        </w:rPr>
        <w:t>. Les piliers en sont les horaires de travail flexibles, le télétravail, la diversité des missions, ainsi que l’identification à la marque, l’esprit d’équipe et la participation active.</w:t>
      </w:r>
      <w:r w:rsidRPr="00AD33B7">
        <w:rPr>
          <w:lang w:val="fr-FR"/>
        </w:rPr>
        <w:br/>
        <w:t xml:space="preserve">Le programme </w:t>
      </w:r>
      <w:r w:rsidRPr="00AD33B7">
        <w:rPr>
          <w:b/>
          <w:bCs/>
          <w:lang w:val="fr-FR"/>
        </w:rPr>
        <w:t>« En forme chez Bene »</w:t>
      </w:r>
      <w:r w:rsidRPr="00AD33B7">
        <w:rPr>
          <w:lang w:val="fr-FR"/>
        </w:rPr>
        <w:t xml:space="preserve"> complète cette démarche avec des offres de sport, de relaxation et de conseils en nutrition saine.</w:t>
      </w:r>
    </w:p>
    <w:p w14:paraId="58B51FCD" w14:textId="77777777" w:rsidR="00AD33B7" w:rsidRDefault="00AD33B7" w:rsidP="00AD33B7">
      <w:pPr>
        <w:spacing w:line="276" w:lineRule="auto"/>
        <w:rPr>
          <w:lang w:val="de-DE"/>
        </w:rPr>
      </w:pPr>
    </w:p>
    <w:p w14:paraId="7334D22C" w14:textId="085C51A7" w:rsidR="00AD33B7" w:rsidRPr="00AD33B7" w:rsidRDefault="00AD33B7" w:rsidP="00AD33B7">
      <w:pPr>
        <w:spacing w:line="276" w:lineRule="auto"/>
        <w:rPr>
          <w:lang w:val="fr-FR"/>
        </w:rPr>
      </w:pPr>
      <w:r w:rsidRPr="00AD33B7">
        <w:rPr>
          <w:b/>
          <w:bCs/>
          <w:lang w:val="fr-FR"/>
        </w:rPr>
        <w:t>Un rôle de pionnier en matière de durabilité</w:t>
      </w:r>
      <w:r w:rsidRPr="00AD33B7">
        <w:rPr>
          <w:lang w:val="fr-FR"/>
        </w:rPr>
        <w:br/>
        <w:t xml:space="preserve">« Ceux qui veulent façonner l’avenir doivent prendre leurs responsabilités », affirme </w:t>
      </w:r>
      <w:r w:rsidRPr="00AD33B7">
        <w:rPr>
          <w:b/>
          <w:bCs/>
          <w:lang w:val="fr-FR"/>
        </w:rPr>
        <w:t>Michael Fried</w:t>
      </w:r>
      <w:r w:rsidRPr="00AD33B7">
        <w:rPr>
          <w:lang w:val="fr-FR"/>
        </w:rPr>
        <w:t>, directeur général.</w:t>
      </w:r>
      <w:r w:rsidRPr="00AD33B7">
        <w:rPr>
          <w:lang w:val="fr-FR"/>
        </w:rPr>
        <w:br/>
        <w:t xml:space="preserve">« Pour Bene, la durabilité, la production en Autriche et une culture d’entreprise centrée sur l’humain ne sont pas des obligations, mais un processus de développement </w:t>
      </w:r>
      <w:r w:rsidRPr="00AD33B7">
        <w:rPr>
          <w:b/>
          <w:bCs/>
          <w:lang w:val="fr-FR"/>
        </w:rPr>
        <w:t>continu et inspirant</w:t>
      </w:r>
      <w:r w:rsidRPr="00AD33B7">
        <w:rPr>
          <w:lang w:val="fr-FR"/>
        </w:rPr>
        <w:t>. »</w:t>
      </w:r>
    </w:p>
    <w:p w14:paraId="4C6FD4C6" w14:textId="77777777" w:rsidR="00AD33B7" w:rsidRPr="00AD33B7" w:rsidRDefault="00AD33B7" w:rsidP="00AD33B7">
      <w:pPr>
        <w:spacing w:line="276" w:lineRule="auto"/>
        <w:rPr>
          <w:lang w:val="fr-FR"/>
        </w:rPr>
      </w:pPr>
      <w:r w:rsidRPr="00AD33B7">
        <w:rPr>
          <w:lang w:val="fr-FR"/>
        </w:rPr>
        <w:t xml:space="preserve">Bene a également obtenu la certification de son </w:t>
      </w:r>
      <w:r w:rsidRPr="00AD33B7">
        <w:rPr>
          <w:b/>
          <w:bCs/>
          <w:lang w:val="fr-FR"/>
        </w:rPr>
        <w:t>système de gestion de la santé et de la sécurité au travail</w:t>
      </w:r>
      <w:r w:rsidRPr="00AD33B7">
        <w:rPr>
          <w:lang w:val="fr-FR"/>
        </w:rPr>
        <w:t xml:space="preserve"> selon la norme </w:t>
      </w:r>
      <w:r w:rsidRPr="00AD33B7">
        <w:rPr>
          <w:b/>
          <w:bCs/>
          <w:lang w:val="fr-FR"/>
        </w:rPr>
        <w:t>ISO 45001</w:t>
      </w:r>
      <w:r w:rsidRPr="00AD33B7">
        <w:rPr>
          <w:lang w:val="fr-FR"/>
        </w:rPr>
        <w:t xml:space="preserve">. L’entreprise est désormais certifiée selon les </w:t>
      </w:r>
      <w:r w:rsidRPr="00AD33B7">
        <w:rPr>
          <w:b/>
          <w:bCs/>
          <w:lang w:val="fr-FR"/>
        </w:rPr>
        <w:t>quatre normes internationales de gestion</w:t>
      </w:r>
      <w:r w:rsidRPr="00AD33B7">
        <w:rPr>
          <w:lang w:val="fr-FR"/>
        </w:rPr>
        <w:t xml:space="preserve"> les plus importantes (</w:t>
      </w:r>
      <w:r w:rsidRPr="00AD33B7">
        <w:rPr>
          <w:b/>
          <w:bCs/>
          <w:lang w:val="fr-FR"/>
        </w:rPr>
        <w:t>ISO 9001, 14001, 50001, 45001</w:t>
      </w:r>
      <w:r w:rsidRPr="00AD33B7">
        <w:rPr>
          <w:lang w:val="fr-FR"/>
        </w:rPr>
        <w:t>) – une étape clé dans son engagement permanent pour la qualité, la sécurité et la durabilité.</w:t>
      </w:r>
    </w:p>
    <w:p w14:paraId="79429441" w14:textId="77777777" w:rsidR="00AD33B7" w:rsidRPr="00AD33B7" w:rsidRDefault="00AD33B7" w:rsidP="00AD33B7">
      <w:pPr>
        <w:spacing w:line="276" w:lineRule="auto"/>
        <w:rPr>
          <w:lang w:val="fr-FR"/>
        </w:rPr>
      </w:pPr>
      <w:r w:rsidRPr="00AD33B7">
        <w:rPr>
          <w:lang w:val="fr-FR"/>
        </w:rPr>
        <w:t>Le monde du travail évolue, et Bene anticipe activement l’avenir pour rester flexible face aux nouveaux défis.</w:t>
      </w:r>
      <w:r w:rsidRPr="00AD33B7">
        <w:rPr>
          <w:lang w:val="fr-FR"/>
        </w:rPr>
        <w:br/>
        <w:t xml:space="preserve">« Nous avons une vision claire », conclut Fried. « D’ici 2030, nous voulons également faire partie des </w:t>
      </w:r>
      <w:r w:rsidRPr="00AD33B7">
        <w:rPr>
          <w:b/>
          <w:bCs/>
          <w:lang w:val="fr-FR"/>
        </w:rPr>
        <w:t>entreprises les plus durables du secteur</w:t>
      </w:r>
      <w:r w:rsidRPr="00AD33B7">
        <w:rPr>
          <w:lang w:val="fr-FR"/>
        </w:rPr>
        <w:t>. »</w:t>
      </w:r>
      <w:r w:rsidRPr="00AD33B7">
        <w:rPr>
          <w:lang w:val="fr-FR"/>
        </w:rPr>
        <w:br/>
        <w:t>Des investissements et projets stratégiques visent à aligner toute la chaîne de valeur sur la durabilité – qu’il s’agisse de l’</w:t>
      </w:r>
      <w:r w:rsidRPr="00AD33B7">
        <w:rPr>
          <w:b/>
          <w:bCs/>
          <w:lang w:val="fr-FR"/>
        </w:rPr>
        <w:t>efficacité énergétique</w:t>
      </w:r>
      <w:r w:rsidRPr="00AD33B7">
        <w:rPr>
          <w:lang w:val="fr-FR"/>
        </w:rPr>
        <w:t xml:space="preserve">, du développement de </w:t>
      </w:r>
      <w:r w:rsidRPr="00AD33B7">
        <w:rPr>
          <w:b/>
          <w:bCs/>
          <w:lang w:val="fr-FR"/>
        </w:rPr>
        <w:t>gammes circulaires</w:t>
      </w:r>
      <w:r w:rsidRPr="00AD33B7">
        <w:rPr>
          <w:lang w:val="fr-FR"/>
        </w:rPr>
        <w:t xml:space="preserve">, ou de l’utilisation de </w:t>
      </w:r>
      <w:r w:rsidRPr="00AD33B7">
        <w:rPr>
          <w:b/>
          <w:bCs/>
          <w:lang w:val="fr-FR"/>
        </w:rPr>
        <w:t>matériaux recyclables</w:t>
      </w:r>
      <w:r w:rsidRPr="00AD33B7">
        <w:rPr>
          <w:lang w:val="fr-FR"/>
        </w:rPr>
        <w:t xml:space="preserve">. La durabilité, dans le design comme dans la production, représente non seulement un avantage écologique, mais aussi une </w:t>
      </w:r>
      <w:r w:rsidRPr="00AD33B7">
        <w:rPr>
          <w:b/>
          <w:bCs/>
          <w:lang w:val="fr-FR"/>
        </w:rPr>
        <w:t>opportunité économique</w:t>
      </w:r>
      <w:r w:rsidRPr="00AD33B7">
        <w:rPr>
          <w:lang w:val="fr-FR"/>
        </w:rPr>
        <w:t xml:space="preserve"> et un </w:t>
      </w:r>
      <w:r w:rsidRPr="00AD33B7">
        <w:rPr>
          <w:b/>
          <w:bCs/>
          <w:lang w:val="fr-FR"/>
        </w:rPr>
        <w:t>atout pour l’expérience client</w:t>
      </w:r>
      <w:r w:rsidRPr="00AD33B7">
        <w:rPr>
          <w:lang w:val="fr-FR"/>
        </w:rPr>
        <w:t>.</w:t>
      </w:r>
    </w:p>
    <w:p w14:paraId="709D10A3" w14:textId="77777777" w:rsidR="00AD33B7" w:rsidRDefault="00AD33B7" w:rsidP="00AD33B7">
      <w:pPr>
        <w:spacing w:line="276" w:lineRule="auto"/>
        <w:rPr>
          <w:i/>
          <w:iCs/>
          <w:lang w:val="de-DE"/>
        </w:rPr>
      </w:pPr>
    </w:p>
    <w:p w14:paraId="0A3E8A23" w14:textId="3791D4CA" w:rsidR="00AD33B7" w:rsidRPr="00AD33B7" w:rsidRDefault="00AD33B7" w:rsidP="00AD33B7">
      <w:pPr>
        <w:spacing w:line="276" w:lineRule="auto"/>
        <w:rPr>
          <w:lang w:val="de-DE"/>
        </w:rPr>
      </w:pPr>
      <w:proofErr w:type="spellStart"/>
      <w:proofErr w:type="gramStart"/>
      <w:r w:rsidRPr="00AD33B7">
        <w:rPr>
          <w:i/>
          <w:iCs/>
          <w:lang w:val="de-DE"/>
        </w:rPr>
        <w:t>Photos</w:t>
      </w:r>
      <w:proofErr w:type="spellEnd"/>
      <w:r w:rsidRPr="00AD33B7">
        <w:rPr>
          <w:i/>
          <w:iCs/>
          <w:lang w:val="de-DE"/>
        </w:rPr>
        <w:t xml:space="preserve"> :</w:t>
      </w:r>
      <w:proofErr w:type="gramEnd"/>
      <w:r w:rsidRPr="00AD33B7">
        <w:rPr>
          <w:i/>
          <w:iCs/>
          <w:lang w:val="de-DE"/>
        </w:rPr>
        <w:t xml:space="preserve"> © Bene GmbH</w:t>
      </w:r>
    </w:p>
    <w:p w14:paraId="44350362" w14:textId="0EC47A0A" w:rsidR="00D6107B" w:rsidRPr="00AD33B7" w:rsidRDefault="00D6107B" w:rsidP="00B97B58">
      <w:pPr>
        <w:spacing w:line="276" w:lineRule="auto"/>
        <w:rPr>
          <w:lang w:val="en-GB"/>
        </w:rPr>
      </w:pPr>
    </w:p>
    <w:sectPr w:rsidR="00D6107B" w:rsidRPr="00AD33B7" w:rsidSect="00C828EC">
      <w:headerReference w:type="even" r:id="rId10"/>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4A17A" w14:textId="77777777" w:rsidR="006277D1" w:rsidRDefault="006277D1">
      <w:pPr>
        <w:spacing w:line="240" w:lineRule="auto"/>
      </w:pPr>
      <w:r>
        <w:separator/>
      </w:r>
    </w:p>
  </w:endnote>
  <w:endnote w:type="continuationSeparator" w:id="0">
    <w:p w14:paraId="5BBE570D" w14:textId="77777777" w:rsidR="006277D1" w:rsidRDefault="006277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47648" w14:textId="77777777" w:rsidR="00856F3E" w:rsidRPr="0090677E" w:rsidRDefault="00856F3E" w:rsidP="00155077">
    <w:pPr>
      <w:pStyle w:val="beneFuzeile"/>
      <w:spacing w:line="276" w:lineRule="auto"/>
      <w:ind w:left="142"/>
      <w:rPr>
        <w:lang w:val="fr-FR"/>
      </w:rPr>
    </w:pPr>
    <w:r>
      <w:rPr>
        <w:lang w:val="fr-FR"/>
      </w:rPr>
      <w:t xml:space="preserve">Société : BENE </w:t>
    </w:r>
    <w:proofErr w:type="gramStart"/>
    <w:r>
      <w:rPr>
        <w:lang w:val="fr-FR"/>
      </w:rPr>
      <w:t>GmbH  Forme</w:t>
    </w:r>
    <w:proofErr w:type="gramEnd"/>
    <w:r>
      <w:rPr>
        <w:lang w:val="fr-FR"/>
      </w:rPr>
      <w:t xml:space="preserve"> juridique : société à responsabilité </w:t>
    </w:r>
    <w:proofErr w:type="gramStart"/>
    <w:r>
      <w:rPr>
        <w:lang w:val="fr-FR"/>
      </w:rPr>
      <w:t>limitée  Siège</w:t>
    </w:r>
    <w:proofErr w:type="gramEnd"/>
    <w:r>
      <w:rPr>
        <w:lang w:val="fr-FR"/>
      </w:rPr>
      <w:t> : Waidhofen/</w:t>
    </w:r>
    <w:proofErr w:type="spellStart"/>
    <w:r>
      <w:rPr>
        <w:lang w:val="fr-FR"/>
      </w:rPr>
      <w:t>Ybbs</w:t>
    </w:r>
    <w:proofErr w:type="spellEnd"/>
    <w:r>
      <w:rPr>
        <w:lang w:val="fr-FR"/>
      </w:rPr>
      <w:t xml:space="preserve">  </w:t>
    </w:r>
    <w:r>
      <w:rPr>
        <w:lang w:val="fr-FR"/>
      </w:rPr>
      <w:br/>
      <w:t>N</w:t>
    </w:r>
    <w:r>
      <w:rPr>
        <w:vertAlign w:val="superscript"/>
        <w:lang w:val="fr-FR"/>
      </w:rPr>
      <w:t>o</w:t>
    </w:r>
    <w:r>
      <w:rPr>
        <w:lang w:val="fr-FR"/>
      </w:rPr>
      <w:t> du registre des sociétés : 444783</w:t>
    </w:r>
    <w:proofErr w:type="gramStart"/>
    <w:r>
      <w:rPr>
        <w:lang w:val="fr-FR"/>
      </w:rPr>
      <w:t>v  Tribunal</w:t>
    </w:r>
    <w:proofErr w:type="gramEnd"/>
    <w:r>
      <w:rPr>
        <w:lang w:val="fr-FR"/>
      </w:rPr>
      <w:t xml:space="preserve"> du registre du commerce : </w:t>
    </w:r>
    <w:proofErr w:type="spellStart"/>
    <w:r>
      <w:rPr>
        <w:lang w:val="fr-FR"/>
      </w:rPr>
      <w:t>Landesgericht</w:t>
    </w:r>
    <w:proofErr w:type="spellEnd"/>
    <w:r>
      <w:rPr>
        <w:lang w:val="fr-FR"/>
      </w:rPr>
      <w:t xml:space="preserve"> St. </w:t>
    </w:r>
    <w:proofErr w:type="spellStart"/>
    <w:proofErr w:type="gramStart"/>
    <w:r>
      <w:rPr>
        <w:lang w:val="fr-FR"/>
      </w:rPr>
      <w:t>Pölten</w:t>
    </w:r>
    <w:proofErr w:type="spellEnd"/>
    <w:r>
      <w:rPr>
        <w:lang w:val="fr-FR"/>
      </w:rPr>
      <w:t xml:space="preserve">  Numéro</w:t>
    </w:r>
    <w:proofErr w:type="gramEnd"/>
    <w:r>
      <w:rPr>
        <w:lang w:val="fr-FR"/>
      </w:rPr>
      <w:t xml:space="preserve"> DVR : 0006203</w:t>
    </w:r>
    <w:r>
      <w:rPr>
        <w:lang w:val="fr-FR"/>
      </w:rPr>
      <w:tab/>
    </w:r>
    <w:r>
      <w:rPr>
        <w:lang w:val="fr-FR"/>
      </w:rPr>
      <w:fldChar w:fldCharType="begin"/>
    </w:r>
    <w:r>
      <w:rPr>
        <w:lang w:val="fr-FR"/>
      </w:rPr>
      <w:instrText xml:space="preserve"> PAGE </w:instrText>
    </w:r>
    <w:r>
      <w:rPr>
        <w:lang w:val="fr-FR"/>
      </w:rPr>
      <w:fldChar w:fldCharType="separate"/>
    </w:r>
    <w:r>
      <w:rPr>
        <w:noProof/>
        <w:lang w:val="fr-FR"/>
      </w:rPr>
      <w:t>1</w:t>
    </w:r>
    <w:r>
      <w:rPr>
        <w:lang w:val="fr-FR"/>
      </w:rPr>
      <w:fldChar w:fldCharType="end"/>
    </w:r>
    <w:r>
      <w:rPr>
        <w:lang w:val="fr-FR"/>
      </w:rPr>
      <w:t xml:space="preserve"> / </w:t>
    </w:r>
    <w:r>
      <w:rPr>
        <w:lang w:val="fr-FR"/>
      </w:rPr>
      <w:fldChar w:fldCharType="begin"/>
    </w:r>
    <w:r>
      <w:rPr>
        <w:lang w:val="fr-FR"/>
      </w:rPr>
      <w:instrText xml:space="preserve"> NUMPAGES </w:instrText>
    </w:r>
    <w:r>
      <w:rPr>
        <w:lang w:val="fr-FR"/>
      </w:rPr>
      <w:fldChar w:fldCharType="separate"/>
    </w:r>
    <w:r>
      <w:rPr>
        <w:noProof/>
        <w:lang w:val="fr-FR"/>
      </w:rPr>
      <w:t>1</w:t>
    </w:r>
    <w:r>
      <w:rPr>
        <w:lang w:val="fr-FR"/>
      </w:rPr>
      <w:fldChar w:fldCharType="end"/>
    </w:r>
    <w:r>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007C5" w14:textId="77777777" w:rsidR="006277D1" w:rsidRDefault="006277D1">
      <w:pPr>
        <w:spacing w:line="240" w:lineRule="auto"/>
      </w:pPr>
      <w:r>
        <w:separator/>
      </w:r>
    </w:p>
  </w:footnote>
  <w:footnote w:type="continuationSeparator" w:id="0">
    <w:p w14:paraId="0B585E13" w14:textId="77777777" w:rsidR="006277D1" w:rsidRDefault="006277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3A3FF" w14:textId="77777777" w:rsidR="00856F3E" w:rsidRPr="0090677E" w:rsidRDefault="00856F3E" w:rsidP="00222B60">
    <w:pPr>
      <w:pStyle w:val="beneClaim"/>
      <w:ind w:right="15"/>
      <w:rPr>
        <w:lang w:val="fr-FR"/>
      </w:rPr>
    </w:pPr>
    <w:r>
      <w:rPr>
        <w:b w:val="0"/>
        <w:noProof/>
        <w:lang w:val="fr-FR"/>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fr-FR"/>
      </w:rPr>
      <w:t>SOURCE D’INSPIRATION AU BUREAU. DEPUIS 1790.</w:t>
    </w:r>
  </w:p>
  <w:p w14:paraId="19F7199F" w14:textId="77777777" w:rsidR="00856F3E" w:rsidRPr="0090677E" w:rsidRDefault="00856F3E" w:rsidP="00222B60">
    <w:pPr>
      <w:spacing w:line="240" w:lineRule="auto"/>
      <w:ind w:right="15"/>
      <w:rPr>
        <w:rFonts w:cs="Arial"/>
        <w:b/>
        <w:sz w:val="12"/>
        <w:szCs w:val="12"/>
        <w:lang w:val="fr-FR"/>
      </w:rPr>
    </w:pPr>
  </w:p>
  <w:p w14:paraId="379EB424" w14:textId="77777777" w:rsidR="00856F3E" w:rsidRPr="001770A2" w:rsidRDefault="00856F3E" w:rsidP="00894FB2">
    <w:pPr>
      <w:pStyle w:val="beneKopf1Zeile"/>
      <w:ind w:right="2231"/>
      <w:rPr>
        <w:caps/>
      </w:rPr>
    </w:pPr>
    <w:r w:rsidRPr="0090677E">
      <w:rPr>
        <w:caps/>
        <w:lang w:val="de-DE"/>
      </w:rPr>
      <w:t>Bene GmbH, Schwarzwiesenstrasse 3, A-3340 Waidhofen/Ybbs</w:t>
    </w:r>
  </w:p>
  <w:p w14:paraId="5E719893" w14:textId="77777777" w:rsidR="00856F3E" w:rsidRPr="00E0141F" w:rsidRDefault="00856F3E" w:rsidP="00894FB2">
    <w:pPr>
      <w:pStyle w:val="beneKopfZeile2u3"/>
      <w:ind w:right="2231"/>
      <w:rPr>
        <w:caps/>
      </w:rPr>
    </w:pPr>
    <w:r>
      <w:rPr>
        <w:caps/>
        <w:lang w:val="fr-FR"/>
      </w:rPr>
      <w:t>Téléphone : +43-7442-500-0, fax : +43-7442-500-3380</w:t>
    </w:r>
  </w:p>
  <w:p w14:paraId="3BD2C4A2" w14:textId="67979081" w:rsidR="00856F3E" w:rsidRPr="00E0141F" w:rsidRDefault="00856F3E" w:rsidP="001D0851">
    <w:pPr>
      <w:pStyle w:val="beneKopfZeile2u3"/>
      <w:ind w:right="2231"/>
      <w:rPr>
        <w:caps/>
      </w:rPr>
    </w:pPr>
    <w:r>
      <w:rPr>
        <w:caps/>
        <w:lang w:val="fr-FR"/>
      </w:rPr>
      <w:t>Courriel : Tara.BICHLER@bene.com,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4"/>
  </w:num>
  <w:num w:numId="4" w16cid:durableId="1515000208">
    <w:abstractNumId w:val="4"/>
  </w:num>
  <w:num w:numId="5" w16cid:durableId="698169112">
    <w:abstractNumId w:val="10"/>
  </w:num>
  <w:num w:numId="6" w16cid:durableId="1616138889">
    <w:abstractNumId w:val="3"/>
  </w:num>
  <w:num w:numId="7" w16cid:durableId="1824085247">
    <w:abstractNumId w:val="13"/>
  </w:num>
  <w:num w:numId="8" w16cid:durableId="477839433">
    <w:abstractNumId w:val="6"/>
  </w:num>
  <w:num w:numId="9" w16cid:durableId="273055197">
    <w:abstractNumId w:val="1"/>
  </w:num>
  <w:num w:numId="10" w16cid:durableId="34547042">
    <w:abstractNumId w:val="7"/>
  </w:num>
  <w:num w:numId="11" w16cid:durableId="294608867">
    <w:abstractNumId w:val="12"/>
  </w:num>
  <w:num w:numId="12" w16cid:durableId="979922806">
    <w:abstractNumId w:val="8"/>
  </w:num>
  <w:num w:numId="13" w16cid:durableId="1220092183">
    <w:abstractNumId w:val="16"/>
  </w:num>
  <w:num w:numId="14" w16cid:durableId="249848531">
    <w:abstractNumId w:val="9"/>
  </w:num>
  <w:num w:numId="15" w16cid:durableId="1635141189">
    <w:abstractNumId w:val="2"/>
  </w:num>
  <w:num w:numId="16" w16cid:durableId="1988320498">
    <w:abstractNumId w:val="11"/>
  </w:num>
  <w:num w:numId="17" w16cid:durableId="130947551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501"/>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5B29"/>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70A"/>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DE3"/>
    <w:rsid w:val="000B1E94"/>
    <w:rsid w:val="000B1F4E"/>
    <w:rsid w:val="000B2953"/>
    <w:rsid w:val="000B2BC5"/>
    <w:rsid w:val="000B45B6"/>
    <w:rsid w:val="000B50E6"/>
    <w:rsid w:val="000B55FF"/>
    <w:rsid w:val="000B5B3C"/>
    <w:rsid w:val="000B69C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2E3"/>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4391"/>
    <w:rsid w:val="001152A7"/>
    <w:rsid w:val="00115954"/>
    <w:rsid w:val="00115BC8"/>
    <w:rsid w:val="0011636A"/>
    <w:rsid w:val="00116757"/>
    <w:rsid w:val="00116A68"/>
    <w:rsid w:val="00117D76"/>
    <w:rsid w:val="001225EE"/>
    <w:rsid w:val="00122627"/>
    <w:rsid w:val="00124420"/>
    <w:rsid w:val="00124982"/>
    <w:rsid w:val="00124C19"/>
    <w:rsid w:val="00125550"/>
    <w:rsid w:val="00125910"/>
    <w:rsid w:val="00125C0E"/>
    <w:rsid w:val="0012602D"/>
    <w:rsid w:val="00126B26"/>
    <w:rsid w:val="001272CD"/>
    <w:rsid w:val="001279D4"/>
    <w:rsid w:val="001311A5"/>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AE7"/>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344"/>
    <w:rsid w:val="001C2E71"/>
    <w:rsid w:val="001C33F6"/>
    <w:rsid w:val="001C4278"/>
    <w:rsid w:val="001C429C"/>
    <w:rsid w:val="001C5A23"/>
    <w:rsid w:val="001C6536"/>
    <w:rsid w:val="001C6B75"/>
    <w:rsid w:val="001D0851"/>
    <w:rsid w:val="001D0C6D"/>
    <w:rsid w:val="001D2F0B"/>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181"/>
    <w:rsid w:val="002112FF"/>
    <w:rsid w:val="00211C38"/>
    <w:rsid w:val="00211D0E"/>
    <w:rsid w:val="00212A43"/>
    <w:rsid w:val="00213F8D"/>
    <w:rsid w:val="002142B1"/>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694B"/>
    <w:rsid w:val="00287B59"/>
    <w:rsid w:val="00287D51"/>
    <w:rsid w:val="00291351"/>
    <w:rsid w:val="002923F4"/>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A23"/>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66E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4D9A"/>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5B7"/>
    <w:rsid w:val="00547F35"/>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4275"/>
    <w:rsid w:val="005F54BB"/>
    <w:rsid w:val="005F6AA7"/>
    <w:rsid w:val="006003EE"/>
    <w:rsid w:val="006011E0"/>
    <w:rsid w:val="00601522"/>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655"/>
    <w:rsid w:val="00616FBA"/>
    <w:rsid w:val="00617DC4"/>
    <w:rsid w:val="0062010F"/>
    <w:rsid w:val="0062242E"/>
    <w:rsid w:val="00622900"/>
    <w:rsid w:val="00625657"/>
    <w:rsid w:val="0062593B"/>
    <w:rsid w:val="00626149"/>
    <w:rsid w:val="00626279"/>
    <w:rsid w:val="0062730A"/>
    <w:rsid w:val="00627555"/>
    <w:rsid w:val="006277D1"/>
    <w:rsid w:val="006307CF"/>
    <w:rsid w:val="006309A7"/>
    <w:rsid w:val="00630BCE"/>
    <w:rsid w:val="00630C61"/>
    <w:rsid w:val="0063184E"/>
    <w:rsid w:val="00633C53"/>
    <w:rsid w:val="00633C96"/>
    <w:rsid w:val="00634053"/>
    <w:rsid w:val="0063496C"/>
    <w:rsid w:val="00634C01"/>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A79"/>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117"/>
    <w:rsid w:val="006B362E"/>
    <w:rsid w:val="006B36E3"/>
    <w:rsid w:val="006B5840"/>
    <w:rsid w:val="006B61F5"/>
    <w:rsid w:val="006B66BE"/>
    <w:rsid w:val="006B6799"/>
    <w:rsid w:val="006C0678"/>
    <w:rsid w:val="006C2606"/>
    <w:rsid w:val="006C372B"/>
    <w:rsid w:val="006C403B"/>
    <w:rsid w:val="006C4279"/>
    <w:rsid w:val="006C43A0"/>
    <w:rsid w:val="006C5068"/>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0FD"/>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690"/>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A42"/>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4DC2"/>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4417"/>
    <w:rsid w:val="0083521F"/>
    <w:rsid w:val="0083540F"/>
    <w:rsid w:val="008357D5"/>
    <w:rsid w:val="0083641F"/>
    <w:rsid w:val="0083754D"/>
    <w:rsid w:val="0084127B"/>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876C1"/>
    <w:rsid w:val="00890036"/>
    <w:rsid w:val="00890059"/>
    <w:rsid w:val="00891152"/>
    <w:rsid w:val="00891E77"/>
    <w:rsid w:val="00892478"/>
    <w:rsid w:val="00892F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71F1"/>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677E"/>
    <w:rsid w:val="00907310"/>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436D"/>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0"/>
    <w:rsid w:val="00975ABD"/>
    <w:rsid w:val="009760FF"/>
    <w:rsid w:val="00976C31"/>
    <w:rsid w:val="0097702F"/>
    <w:rsid w:val="00977B11"/>
    <w:rsid w:val="00980A9D"/>
    <w:rsid w:val="009810BB"/>
    <w:rsid w:val="009824BD"/>
    <w:rsid w:val="00982958"/>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96FE7"/>
    <w:rsid w:val="009A090E"/>
    <w:rsid w:val="009A0FD4"/>
    <w:rsid w:val="009A126F"/>
    <w:rsid w:val="009A24E6"/>
    <w:rsid w:val="009A2837"/>
    <w:rsid w:val="009A28ED"/>
    <w:rsid w:val="009A2BD3"/>
    <w:rsid w:val="009A3571"/>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0781"/>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707ED"/>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2F2F"/>
    <w:rsid w:val="00AD2F34"/>
    <w:rsid w:val="00AD3378"/>
    <w:rsid w:val="00AD33B7"/>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E6E2A"/>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B58"/>
    <w:rsid w:val="00B97E9D"/>
    <w:rsid w:val="00BA0F11"/>
    <w:rsid w:val="00BA1DA2"/>
    <w:rsid w:val="00BA240D"/>
    <w:rsid w:val="00BA304D"/>
    <w:rsid w:val="00BA380F"/>
    <w:rsid w:val="00BA3CE1"/>
    <w:rsid w:val="00BA4067"/>
    <w:rsid w:val="00BA54AB"/>
    <w:rsid w:val="00BA5859"/>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4A1"/>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28EC"/>
    <w:rsid w:val="00C83B83"/>
    <w:rsid w:val="00C86256"/>
    <w:rsid w:val="00C8755D"/>
    <w:rsid w:val="00C9130A"/>
    <w:rsid w:val="00C913FD"/>
    <w:rsid w:val="00C91658"/>
    <w:rsid w:val="00C91D51"/>
    <w:rsid w:val="00C91FEA"/>
    <w:rsid w:val="00C924FE"/>
    <w:rsid w:val="00C92B27"/>
    <w:rsid w:val="00C92D49"/>
    <w:rsid w:val="00C9352F"/>
    <w:rsid w:val="00C9364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1FB5"/>
    <w:rsid w:val="00D1242A"/>
    <w:rsid w:val="00D134D8"/>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51"/>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6EF8"/>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203DB"/>
    <w:rsid w:val="00E20403"/>
    <w:rsid w:val="00E21DA8"/>
    <w:rsid w:val="00E22810"/>
    <w:rsid w:val="00E23E24"/>
    <w:rsid w:val="00E24246"/>
    <w:rsid w:val="00E24CD7"/>
    <w:rsid w:val="00E254E6"/>
    <w:rsid w:val="00E25613"/>
    <w:rsid w:val="00E263C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4F48"/>
    <w:rsid w:val="00E56CD8"/>
    <w:rsid w:val="00E60704"/>
    <w:rsid w:val="00E6172E"/>
    <w:rsid w:val="00E61C92"/>
    <w:rsid w:val="00E62A8C"/>
    <w:rsid w:val="00E63745"/>
    <w:rsid w:val="00E63F35"/>
    <w:rsid w:val="00E64293"/>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48D"/>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7E6"/>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681C"/>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0307"/>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tabs>
        <w:tab w:val="clear" w:pos="720"/>
        <w:tab w:val="num" w:pos="360"/>
      </w:tabs>
      <w:spacing w:before="240" w:after="60"/>
      <w:ind w:left="0" w:firstLine="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48799210">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110634">
      <w:bodyDiv w:val="1"/>
      <w:marLeft w:val="0"/>
      <w:marRight w:val="0"/>
      <w:marTop w:val="0"/>
      <w:marBottom w:val="0"/>
      <w:divBdr>
        <w:top w:val="none" w:sz="0" w:space="0" w:color="auto"/>
        <w:left w:val="none" w:sz="0" w:space="0" w:color="auto"/>
        <w:bottom w:val="none" w:sz="0" w:space="0" w:color="auto"/>
        <w:right w:val="none" w:sz="0" w:space="0" w:color="auto"/>
      </w:divBdr>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997684769">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771003525">
      <w:bodyDiv w:val="1"/>
      <w:marLeft w:val="0"/>
      <w:marRight w:val="0"/>
      <w:marTop w:val="0"/>
      <w:marBottom w:val="0"/>
      <w:divBdr>
        <w:top w:val="none" w:sz="0" w:space="0" w:color="auto"/>
        <w:left w:val="none" w:sz="0" w:space="0" w:color="auto"/>
        <w:bottom w:val="none" w:sz="0" w:space="0" w:color="auto"/>
        <w:right w:val="none" w:sz="0" w:space="0" w:color="auto"/>
      </w:divBdr>
      <w:divsChild>
        <w:div w:id="881357037">
          <w:marLeft w:val="0"/>
          <w:marRight w:val="0"/>
          <w:marTop w:val="0"/>
          <w:marBottom w:val="0"/>
          <w:divBdr>
            <w:top w:val="none" w:sz="0" w:space="0" w:color="auto"/>
            <w:left w:val="none" w:sz="0" w:space="0" w:color="auto"/>
            <w:bottom w:val="none" w:sz="0" w:space="0" w:color="auto"/>
            <w:right w:val="none" w:sz="0" w:space="0" w:color="auto"/>
          </w:divBdr>
          <w:divsChild>
            <w:div w:id="1762676479">
              <w:marLeft w:val="0"/>
              <w:marRight w:val="0"/>
              <w:marTop w:val="0"/>
              <w:marBottom w:val="0"/>
              <w:divBdr>
                <w:top w:val="none" w:sz="0" w:space="0" w:color="auto"/>
                <w:left w:val="none" w:sz="0" w:space="0" w:color="auto"/>
                <w:bottom w:val="none" w:sz="0" w:space="0" w:color="auto"/>
                <w:right w:val="none" w:sz="0" w:space="0" w:color="auto"/>
              </w:divBdr>
              <w:divsChild>
                <w:div w:id="112672718">
                  <w:marLeft w:val="0"/>
                  <w:marRight w:val="0"/>
                  <w:marTop w:val="0"/>
                  <w:marBottom w:val="0"/>
                  <w:divBdr>
                    <w:top w:val="none" w:sz="0" w:space="0" w:color="auto"/>
                    <w:left w:val="none" w:sz="0" w:space="0" w:color="auto"/>
                    <w:bottom w:val="none" w:sz="0" w:space="0" w:color="auto"/>
                    <w:right w:val="none" w:sz="0" w:space="0" w:color="auto"/>
                  </w:divBdr>
                  <w:divsChild>
                    <w:div w:id="1161776827">
                      <w:marLeft w:val="0"/>
                      <w:marRight w:val="0"/>
                      <w:marTop w:val="0"/>
                      <w:marBottom w:val="0"/>
                      <w:divBdr>
                        <w:top w:val="none" w:sz="0" w:space="0" w:color="auto"/>
                        <w:left w:val="none" w:sz="0" w:space="0" w:color="auto"/>
                        <w:bottom w:val="none" w:sz="0" w:space="0" w:color="auto"/>
                        <w:right w:val="none" w:sz="0" w:space="0" w:color="auto"/>
                      </w:divBdr>
                      <w:divsChild>
                        <w:div w:id="669917395">
                          <w:marLeft w:val="0"/>
                          <w:marRight w:val="0"/>
                          <w:marTop w:val="0"/>
                          <w:marBottom w:val="0"/>
                          <w:divBdr>
                            <w:top w:val="none" w:sz="0" w:space="0" w:color="auto"/>
                            <w:left w:val="none" w:sz="0" w:space="0" w:color="auto"/>
                            <w:bottom w:val="none" w:sz="0" w:space="0" w:color="auto"/>
                            <w:right w:val="none" w:sz="0" w:space="0" w:color="auto"/>
                          </w:divBdr>
                          <w:divsChild>
                            <w:div w:id="161045992">
                              <w:marLeft w:val="0"/>
                              <w:marRight w:val="0"/>
                              <w:marTop w:val="0"/>
                              <w:marBottom w:val="0"/>
                              <w:divBdr>
                                <w:top w:val="none" w:sz="0" w:space="0" w:color="auto"/>
                                <w:left w:val="none" w:sz="0" w:space="0" w:color="auto"/>
                                <w:bottom w:val="none" w:sz="0" w:space="0" w:color="auto"/>
                                <w:right w:val="none" w:sz="0" w:space="0" w:color="auto"/>
                              </w:divBdr>
                              <w:divsChild>
                                <w:div w:id="182280786">
                                  <w:marLeft w:val="0"/>
                                  <w:marRight w:val="0"/>
                                  <w:marTop w:val="0"/>
                                  <w:marBottom w:val="0"/>
                                  <w:divBdr>
                                    <w:top w:val="none" w:sz="0" w:space="0" w:color="auto"/>
                                    <w:left w:val="none" w:sz="0" w:space="0" w:color="auto"/>
                                    <w:bottom w:val="none" w:sz="0" w:space="0" w:color="auto"/>
                                    <w:right w:val="none" w:sz="0" w:space="0" w:color="auto"/>
                                  </w:divBdr>
                                  <w:divsChild>
                                    <w:div w:id="253905922">
                                      <w:marLeft w:val="0"/>
                                      <w:marRight w:val="0"/>
                                      <w:marTop w:val="0"/>
                                      <w:marBottom w:val="0"/>
                                      <w:divBdr>
                                        <w:top w:val="none" w:sz="0" w:space="0" w:color="auto"/>
                                        <w:left w:val="none" w:sz="0" w:space="0" w:color="auto"/>
                                        <w:bottom w:val="none" w:sz="0" w:space="0" w:color="auto"/>
                                        <w:right w:val="none" w:sz="0" w:space="0" w:color="auto"/>
                                      </w:divBdr>
                                      <w:divsChild>
                                        <w:div w:id="493420871">
                                          <w:marLeft w:val="0"/>
                                          <w:marRight w:val="0"/>
                                          <w:marTop w:val="0"/>
                                          <w:marBottom w:val="0"/>
                                          <w:divBdr>
                                            <w:top w:val="none" w:sz="0" w:space="0" w:color="auto"/>
                                            <w:left w:val="none" w:sz="0" w:space="0" w:color="auto"/>
                                            <w:bottom w:val="none" w:sz="0" w:space="0" w:color="auto"/>
                                            <w:right w:val="none" w:sz="0" w:space="0" w:color="auto"/>
                                          </w:divBdr>
                                          <w:divsChild>
                                            <w:div w:id="1066806578">
                                              <w:marLeft w:val="0"/>
                                              <w:marRight w:val="0"/>
                                              <w:marTop w:val="0"/>
                                              <w:marBottom w:val="0"/>
                                              <w:divBdr>
                                                <w:top w:val="none" w:sz="0" w:space="0" w:color="auto"/>
                                                <w:left w:val="none" w:sz="0" w:space="0" w:color="auto"/>
                                                <w:bottom w:val="none" w:sz="0" w:space="0" w:color="auto"/>
                                                <w:right w:val="none" w:sz="0" w:space="0" w:color="auto"/>
                                              </w:divBdr>
                                              <w:divsChild>
                                                <w:div w:id="660693834">
                                                  <w:marLeft w:val="0"/>
                                                  <w:marRight w:val="0"/>
                                                  <w:marTop w:val="0"/>
                                                  <w:marBottom w:val="0"/>
                                                  <w:divBdr>
                                                    <w:top w:val="none" w:sz="0" w:space="0" w:color="auto"/>
                                                    <w:left w:val="none" w:sz="0" w:space="0" w:color="auto"/>
                                                    <w:bottom w:val="none" w:sz="0" w:space="0" w:color="auto"/>
                                                    <w:right w:val="none" w:sz="0" w:space="0" w:color="auto"/>
                                                  </w:divBdr>
                                                  <w:divsChild>
                                                    <w:div w:id="231088928">
                                                      <w:marLeft w:val="0"/>
                                                      <w:marRight w:val="0"/>
                                                      <w:marTop w:val="0"/>
                                                      <w:marBottom w:val="0"/>
                                                      <w:divBdr>
                                                        <w:top w:val="none" w:sz="0" w:space="0" w:color="auto"/>
                                                        <w:left w:val="none" w:sz="0" w:space="0" w:color="auto"/>
                                                        <w:bottom w:val="none" w:sz="0" w:space="0" w:color="auto"/>
                                                        <w:right w:val="none" w:sz="0" w:space="0" w:color="auto"/>
                                                      </w:divBdr>
                                                      <w:divsChild>
                                                        <w:div w:id="193235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48687">
                                              <w:marLeft w:val="0"/>
                                              <w:marRight w:val="0"/>
                                              <w:marTop w:val="0"/>
                                              <w:marBottom w:val="0"/>
                                              <w:divBdr>
                                                <w:top w:val="none" w:sz="0" w:space="0" w:color="auto"/>
                                                <w:left w:val="none" w:sz="0" w:space="0" w:color="auto"/>
                                                <w:bottom w:val="none" w:sz="0" w:space="0" w:color="auto"/>
                                                <w:right w:val="none" w:sz="0" w:space="0" w:color="auto"/>
                                              </w:divBdr>
                                              <w:divsChild>
                                                <w:div w:id="646477780">
                                                  <w:marLeft w:val="0"/>
                                                  <w:marRight w:val="0"/>
                                                  <w:marTop w:val="0"/>
                                                  <w:marBottom w:val="0"/>
                                                  <w:divBdr>
                                                    <w:top w:val="none" w:sz="0" w:space="0" w:color="auto"/>
                                                    <w:left w:val="none" w:sz="0" w:space="0" w:color="auto"/>
                                                    <w:bottom w:val="none" w:sz="0" w:space="0" w:color="auto"/>
                                                    <w:right w:val="none" w:sz="0" w:space="0" w:color="auto"/>
                                                  </w:divBdr>
                                                  <w:divsChild>
                                                    <w:div w:id="752623092">
                                                      <w:marLeft w:val="0"/>
                                                      <w:marRight w:val="0"/>
                                                      <w:marTop w:val="0"/>
                                                      <w:marBottom w:val="0"/>
                                                      <w:divBdr>
                                                        <w:top w:val="none" w:sz="0" w:space="0" w:color="auto"/>
                                                        <w:left w:val="none" w:sz="0" w:space="0" w:color="auto"/>
                                                        <w:bottom w:val="none" w:sz="0" w:space="0" w:color="auto"/>
                                                        <w:right w:val="none" w:sz="0" w:space="0" w:color="auto"/>
                                                      </w:divBdr>
                                                      <w:divsChild>
                                                        <w:div w:id="20430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8116367">
          <w:marLeft w:val="0"/>
          <w:marRight w:val="0"/>
          <w:marTop w:val="0"/>
          <w:marBottom w:val="0"/>
          <w:divBdr>
            <w:top w:val="none" w:sz="0" w:space="0" w:color="auto"/>
            <w:left w:val="none" w:sz="0" w:space="0" w:color="auto"/>
            <w:bottom w:val="none" w:sz="0" w:space="0" w:color="auto"/>
            <w:right w:val="none" w:sz="0" w:space="0" w:color="auto"/>
          </w:divBdr>
          <w:divsChild>
            <w:div w:id="865488054">
              <w:marLeft w:val="0"/>
              <w:marRight w:val="0"/>
              <w:marTop w:val="0"/>
              <w:marBottom w:val="0"/>
              <w:divBdr>
                <w:top w:val="none" w:sz="0" w:space="0" w:color="auto"/>
                <w:left w:val="none" w:sz="0" w:space="0" w:color="auto"/>
                <w:bottom w:val="none" w:sz="0" w:space="0" w:color="auto"/>
                <w:right w:val="none" w:sz="0" w:space="0" w:color="auto"/>
              </w:divBdr>
              <w:divsChild>
                <w:div w:id="1525823710">
                  <w:marLeft w:val="0"/>
                  <w:marRight w:val="0"/>
                  <w:marTop w:val="0"/>
                  <w:marBottom w:val="0"/>
                  <w:divBdr>
                    <w:top w:val="none" w:sz="0" w:space="0" w:color="auto"/>
                    <w:left w:val="none" w:sz="0" w:space="0" w:color="auto"/>
                    <w:bottom w:val="none" w:sz="0" w:space="0" w:color="auto"/>
                    <w:right w:val="none" w:sz="0" w:space="0" w:color="auto"/>
                  </w:divBdr>
                  <w:divsChild>
                    <w:div w:id="106003791">
                      <w:marLeft w:val="0"/>
                      <w:marRight w:val="0"/>
                      <w:marTop w:val="0"/>
                      <w:marBottom w:val="0"/>
                      <w:divBdr>
                        <w:top w:val="none" w:sz="0" w:space="0" w:color="auto"/>
                        <w:left w:val="none" w:sz="0" w:space="0" w:color="auto"/>
                        <w:bottom w:val="none" w:sz="0" w:space="0" w:color="auto"/>
                        <w:right w:val="none" w:sz="0" w:space="0" w:color="auto"/>
                      </w:divBdr>
                      <w:divsChild>
                        <w:div w:id="633750643">
                          <w:marLeft w:val="0"/>
                          <w:marRight w:val="0"/>
                          <w:marTop w:val="0"/>
                          <w:marBottom w:val="0"/>
                          <w:divBdr>
                            <w:top w:val="none" w:sz="0" w:space="0" w:color="auto"/>
                            <w:left w:val="none" w:sz="0" w:space="0" w:color="auto"/>
                            <w:bottom w:val="none" w:sz="0" w:space="0" w:color="auto"/>
                            <w:right w:val="none" w:sz="0" w:space="0" w:color="auto"/>
                          </w:divBdr>
                          <w:divsChild>
                            <w:div w:id="8802380">
                              <w:marLeft w:val="0"/>
                              <w:marRight w:val="0"/>
                              <w:marTop w:val="0"/>
                              <w:marBottom w:val="0"/>
                              <w:divBdr>
                                <w:top w:val="none" w:sz="0" w:space="0" w:color="auto"/>
                                <w:left w:val="none" w:sz="0" w:space="0" w:color="auto"/>
                                <w:bottom w:val="none" w:sz="0" w:space="0" w:color="auto"/>
                                <w:right w:val="none" w:sz="0" w:space="0" w:color="auto"/>
                              </w:divBdr>
                              <w:divsChild>
                                <w:div w:id="828906665">
                                  <w:marLeft w:val="0"/>
                                  <w:marRight w:val="0"/>
                                  <w:marTop w:val="0"/>
                                  <w:marBottom w:val="0"/>
                                  <w:divBdr>
                                    <w:top w:val="none" w:sz="0" w:space="0" w:color="auto"/>
                                    <w:left w:val="none" w:sz="0" w:space="0" w:color="auto"/>
                                    <w:bottom w:val="none" w:sz="0" w:space="0" w:color="auto"/>
                                    <w:right w:val="none" w:sz="0" w:space="0" w:color="auto"/>
                                  </w:divBdr>
                                  <w:divsChild>
                                    <w:div w:id="2006006919">
                                      <w:marLeft w:val="0"/>
                                      <w:marRight w:val="0"/>
                                      <w:marTop w:val="0"/>
                                      <w:marBottom w:val="0"/>
                                      <w:divBdr>
                                        <w:top w:val="none" w:sz="0" w:space="0" w:color="auto"/>
                                        <w:left w:val="none" w:sz="0" w:space="0" w:color="auto"/>
                                        <w:bottom w:val="none" w:sz="0" w:space="0" w:color="auto"/>
                                        <w:right w:val="none" w:sz="0" w:space="0" w:color="auto"/>
                                      </w:divBdr>
                                      <w:divsChild>
                                        <w:div w:id="925499882">
                                          <w:marLeft w:val="0"/>
                                          <w:marRight w:val="0"/>
                                          <w:marTop w:val="0"/>
                                          <w:marBottom w:val="0"/>
                                          <w:divBdr>
                                            <w:top w:val="none" w:sz="0" w:space="0" w:color="auto"/>
                                            <w:left w:val="none" w:sz="0" w:space="0" w:color="auto"/>
                                            <w:bottom w:val="none" w:sz="0" w:space="0" w:color="auto"/>
                                            <w:right w:val="none" w:sz="0" w:space="0" w:color="auto"/>
                                          </w:divBdr>
                                          <w:divsChild>
                                            <w:div w:id="1323044132">
                                              <w:marLeft w:val="0"/>
                                              <w:marRight w:val="0"/>
                                              <w:marTop w:val="0"/>
                                              <w:marBottom w:val="0"/>
                                              <w:divBdr>
                                                <w:top w:val="none" w:sz="0" w:space="0" w:color="auto"/>
                                                <w:left w:val="none" w:sz="0" w:space="0" w:color="auto"/>
                                                <w:bottom w:val="none" w:sz="0" w:space="0" w:color="auto"/>
                                                <w:right w:val="none" w:sz="0" w:space="0" w:color="auto"/>
                                              </w:divBdr>
                                              <w:divsChild>
                                                <w:div w:id="475148944">
                                                  <w:marLeft w:val="0"/>
                                                  <w:marRight w:val="0"/>
                                                  <w:marTop w:val="0"/>
                                                  <w:marBottom w:val="0"/>
                                                  <w:divBdr>
                                                    <w:top w:val="none" w:sz="0" w:space="0" w:color="auto"/>
                                                    <w:left w:val="none" w:sz="0" w:space="0" w:color="auto"/>
                                                    <w:bottom w:val="none" w:sz="0" w:space="0" w:color="auto"/>
                                                    <w:right w:val="none" w:sz="0" w:space="0" w:color="auto"/>
                                                  </w:divBdr>
                                                  <w:divsChild>
                                                    <w:div w:id="1919442581">
                                                      <w:marLeft w:val="0"/>
                                                      <w:marRight w:val="0"/>
                                                      <w:marTop w:val="0"/>
                                                      <w:marBottom w:val="0"/>
                                                      <w:divBdr>
                                                        <w:top w:val="none" w:sz="0" w:space="0" w:color="auto"/>
                                                        <w:left w:val="none" w:sz="0" w:space="0" w:color="auto"/>
                                                        <w:bottom w:val="none" w:sz="0" w:space="0" w:color="auto"/>
                                                        <w:right w:val="none" w:sz="0" w:space="0" w:color="auto"/>
                                                      </w:divBdr>
                                                      <w:divsChild>
                                                        <w:div w:id="135955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02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1133</Words>
  <Characters>6513</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2025-07-09T14:10:00Z</dcterms:created>
  <dcterms:modified xsi:type="dcterms:W3CDTF">2025-07-09T14:10:00Z</dcterms:modified>
</cp:coreProperties>
</file>