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324617">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1522013F" w:rsidR="00F21B44" w:rsidRDefault="002E7E99" w:rsidP="001D0851">
      <w:pPr>
        <w:spacing w:line="240" w:lineRule="auto"/>
        <w:jc w:val="both"/>
        <w:outlineLvl w:val="0"/>
        <w:rPr>
          <w:rFonts w:cs="Arial"/>
          <w:b/>
          <w:color w:val="AEAAAA"/>
          <w:sz w:val="24"/>
          <w:lang w:val="de-DE"/>
        </w:rPr>
      </w:pPr>
      <w:r w:rsidRPr="00234A4B">
        <w:rPr>
          <w:rFonts w:cs="Arial"/>
          <w:b/>
          <w:color w:val="AEAAAA"/>
          <w:sz w:val="24"/>
          <w:lang w:val="de-DE"/>
        </w:rPr>
        <w:t xml:space="preserve">PRESSEINFORMATION </w:t>
      </w:r>
    </w:p>
    <w:p w14:paraId="61E3544D" w14:textId="77777777" w:rsidR="00DC6C9E" w:rsidRDefault="00DC6C9E" w:rsidP="001D0851">
      <w:pPr>
        <w:spacing w:line="240" w:lineRule="auto"/>
        <w:jc w:val="both"/>
        <w:outlineLvl w:val="0"/>
        <w:rPr>
          <w:rFonts w:cs="Arial"/>
          <w:b/>
          <w:color w:val="AEAAAA"/>
          <w:sz w:val="24"/>
          <w:lang w:val="de-DE"/>
        </w:rPr>
      </w:pPr>
    </w:p>
    <w:p w14:paraId="0908FF10" w14:textId="77777777" w:rsidR="000704D2" w:rsidRPr="000704D2" w:rsidRDefault="000704D2" w:rsidP="000704D2">
      <w:pPr>
        <w:rPr>
          <w:rFonts w:cs="Arial"/>
          <w:b/>
          <w:bCs/>
          <w:sz w:val="28"/>
          <w:szCs w:val="28"/>
          <w:lang w:val="de-DE"/>
        </w:rPr>
      </w:pPr>
      <w:bookmarkStart w:id="0" w:name="_Hlk175573127"/>
      <w:r w:rsidRPr="000704D2">
        <w:rPr>
          <w:rFonts w:cs="Arial"/>
          <w:b/>
          <w:bCs/>
          <w:sz w:val="28"/>
          <w:szCs w:val="28"/>
          <w:lang w:val="de-DE"/>
        </w:rPr>
        <w:t>Starkes Zeichen für eine nachhaltige Zukunft</w:t>
      </w:r>
    </w:p>
    <w:p w14:paraId="392DBC37" w14:textId="77777777" w:rsidR="000704D2" w:rsidRPr="00382498" w:rsidRDefault="000704D2" w:rsidP="000704D2">
      <w:pPr>
        <w:rPr>
          <w:rFonts w:cs="Arial"/>
          <w:b/>
          <w:bCs/>
          <w:szCs w:val="22"/>
          <w:lang w:val="de-DE"/>
        </w:rPr>
      </w:pPr>
      <w:r w:rsidRPr="00382498">
        <w:rPr>
          <w:rFonts w:cs="Arial"/>
          <w:b/>
          <w:bCs/>
          <w:szCs w:val="22"/>
          <w:lang w:val="de-DE"/>
        </w:rPr>
        <w:t>Bene investiert 10 Millionen Euro in thermische Dachsanierung und PV-Anlage</w:t>
      </w:r>
    </w:p>
    <w:bookmarkEnd w:id="0"/>
    <w:p w14:paraId="029638BF" w14:textId="77777777" w:rsidR="00EC0776" w:rsidRPr="000704D2" w:rsidRDefault="00EC0776" w:rsidP="009F0545">
      <w:pPr>
        <w:rPr>
          <w:rFonts w:cs="Arial"/>
          <w:b/>
          <w:bCs/>
          <w:lang w:val="de-DE"/>
        </w:rPr>
      </w:pPr>
    </w:p>
    <w:p w14:paraId="302ADF7D" w14:textId="62D93B86" w:rsidR="00475B1D" w:rsidRDefault="00FA2EA0" w:rsidP="009F0545">
      <w:pPr>
        <w:rPr>
          <w:i/>
          <w:iCs/>
        </w:rPr>
      </w:pPr>
      <w:r w:rsidRPr="00601A69">
        <w:rPr>
          <w:i/>
          <w:iCs/>
        </w:rPr>
        <w:t xml:space="preserve">Wien / Waidhofen an der Ybbs, </w:t>
      </w:r>
      <w:r w:rsidR="005436ED">
        <w:rPr>
          <w:i/>
          <w:iCs/>
        </w:rPr>
        <w:t>12</w:t>
      </w:r>
      <w:r w:rsidRPr="00601A69">
        <w:rPr>
          <w:i/>
          <w:iCs/>
        </w:rPr>
        <w:t>.</w:t>
      </w:r>
      <w:r w:rsidR="005436ED">
        <w:rPr>
          <w:i/>
          <w:iCs/>
        </w:rPr>
        <w:t xml:space="preserve">September </w:t>
      </w:r>
      <w:r w:rsidRPr="00601A69">
        <w:rPr>
          <w:i/>
          <w:iCs/>
        </w:rPr>
        <w:t xml:space="preserve">2024. </w:t>
      </w:r>
      <w:r w:rsidR="00284869" w:rsidRPr="00284869">
        <w:rPr>
          <w:i/>
          <w:iCs/>
        </w:rPr>
        <w:t>Der Büromöbelhersteller Bene startete im Mai 2023 ein wegweisendes Projekt zur thermischen Dachsanierung, das im August 2024 erfolgreich abgeschlossen wurde. Das neue Warmdach senkt den Heizwärmebedarf um 50 Prozent. Parallel dazu investierte Bene in eine großflächige Photovoltaikanlage, die den CO</w:t>
      </w:r>
      <w:r w:rsidR="00284869" w:rsidRPr="00284869">
        <w:rPr>
          <w:i/>
          <w:iCs/>
          <w:vertAlign w:val="subscript"/>
        </w:rPr>
        <w:t>2</w:t>
      </w:r>
      <w:r w:rsidR="00284869" w:rsidRPr="00284869">
        <w:rPr>
          <w:i/>
          <w:iCs/>
        </w:rPr>
        <w:t xml:space="preserve">-Ausstoß um </w:t>
      </w:r>
      <w:r w:rsidR="00382498" w:rsidRPr="00382498">
        <w:rPr>
          <w:i/>
          <w:iCs/>
        </w:rPr>
        <w:t>1</w:t>
      </w:r>
      <w:r w:rsidR="00284869" w:rsidRPr="00382498">
        <w:rPr>
          <w:i/>
          <w:iCs/>
        </w:rPr>
        <w:t>00 Tonnen</w:t>
      </w:r>
      <w:r w:rsidR="00284869" w:rsidRPr="00284869">
        <w:rPr>
          <w:i/>
          <w:iCs/>
        </w:rPr>
        <w:t xml:space="preserve"> jährlich verringert. </w:t>
      </w:r>
    </w:p>
    <w:p w14:paraId="7E97E551" w14:textId="77777777" w:rsidR="00475B1D" w:rsidRDefault="00475B1D" w:rsidP="009F0545">
      <w:pPr>
        <w:rPr>
          <w:i/>
          <w:iCs/>
        </w:rPr>
      </w:pPr>
    </w:p>
    <w:p w14:paraId="13BA6021" w14:textId="30CFDCB4" w:rsidR="009F0545" w:rsidRPr="00BD4F01" w:rsidRDefault="009F0545" w:rsidP="009F0545">
      <w:pPr>
        <w:rPr>
          <w:rFonts w:cs="Arial"/>
          <w:b/>
          <w:bCs/>
        </w:rPr>
      </w:pPr>
      <w:r w:rsidRPr="00BD4F01">
        <w:rPr>
          <w:rFonts w:cs="Arial"/>
          <w:b/>
          <w:bCs/>
        </w:rPr>
        <w:t>Investition in erneuerbare Energien: Photovoltaikanlage</w:t>
      </w:r>
      <w:r w:rsidR="00935581">
        <w:rPr>
          <w:rFonts w:cs="Arial"/>
          <w:b/>
          <w:bCs/>
        </w:rPr>
        <w:t xml:space="preserve"> </w:t>
      </w:r>
    </w:p>
    <w:p w14:paraId="0E0100F9" w14:textId="41BCED62" w:rsidR="00792203" w:rsidRDefault="00284869" w:rsidP="00F74574">
      <w:pPr>
        <w:tabs>
          <w:tab w:val="left" w:pos="6379"/>
        </w:tabs>
        <w:rPr>
          <w:rFonts w:cs="Arial"/>
        </w:rPr>
      </w:pPr>
      <w:r w:rsidRPr="00BD4F01">
        <w:rPr>
          <w:rFonts w:cs="Arial"/>
        </w:rPr>
        <w:t xml:space="preserve">Bene hat </w:t>
      </w:r>
      <w:r>
        <w:rPr>
          <w:rFonts w:cs="Arial"/>
        </w:rPr>
        <w:t>über</w:t>
      </w:r>
      <w:r w:rsidRPr="00BD4F01">
        <w:rPr>
          <w:rFonts w:cs="Arial"/>
        </w:rPr>
        <w:t xml:space="preserve"> 10 Millionen Euro in die thermische Dachsanierung und die PV-Anlage investiert.</w:t>
      </w:r>
      <w:r w:rsidR="00A71215">
        <w:rPr>
          <w:rFonts w:cs="Arial"/>
        </w:rPr>
        <w:t xml:space="preserve"> </w:t>
      </w:r>
      <w:r w:rsidR="00A71215" w:rsidRPr="00A71215">
        <w:rPr>
          <w:rFonts w:cs="Arial"/>
        </w:rPr>
        <w:t>Die Anlage besteht aus 6.930 Photovoltaik-Modulen und erstreckt sich über eine Fläche von 13.200 Quadratmetern.</w:t>
      </w:r>
      <w:r w:rsidR="00A71215">
        <w:rPr>
          <w:rFonts w:cs="Arial"/>
        </w:rPr>
        <w:t xml:space="preserve"> </w:t>
      </w:r>
      <w:r w:rsidR="00567155" w:rsidRPr="00567155">
        <w:rPr>
          <w:rFonts w:cs="Arial"/>
        </w:rPr>
        <w:t>Durch die PV-Anlage kann ein Drittel des jährlichen Strombedarfs gedeckt werden, während der verbleibende Bedarf vollständig durch Strom aus Wasserkraft abgedeckt wird.</w:t>
      </w:r>
      <w:r w:rsidR="00567155">
        <w:rPr>
          <w:rFonts w:cs="Arial"/>
        </w:rPr>
        <w:t xml:space="preserve"> </w:t>
      </w:r>
      <w:r w:rsidR="00A7632E" w:rsidRPr="00BD4F01">
        <w:rPr>
          <w:rFonts w:cs="Arial"/>
        </w:rPr>
        <w:t>Neben der Versorgung der Produktionshalle und des Head Offices wird der erzeugte PV-Strom auch für die</w:t>
      </w:r>
      <w:r w:rsidR="00F74574">
        <w:rPr>
          <w:rFonts w:cs="Arial"/>
        </w:rPr>
        <w:t xml:space="preserve"> 23</w:t>
      </w:r>
      <w:r w:rsidR="00A7632E" w:rsidRPr="00BD4F01">
        <w:rPr>
          <w:rFonts w:cs="Arial"/>
        </w:rPr>
        <w:t xml:space="preserve"> E-Ladestationen</w:t>
      </w:r>
      <w:r w:rsidR="00A7632E">
        <w:rPr>
          <w:rFonts w:cs="Arial"/>
        </w:rPr>
        <w:t xml:space="preserve"> genutzt. </w:t>
      </w:r>
      <w:r w:rsidR="00A7632E" w:rsidRPr="00BD4F01">
        <w:rPr>
          <w:rFonts w:cs="Arial"/>
        </w:rPr>
        <w:t>Die gesamte Anlagenleistung am Standort Waidhofen/Ybbs beträgt 3</w:t>
      </w:r>
      <w:r w:rsidR="00A7632E">
        <w:rPr>
          <w:rFonts w:cs="Arial"/>
        </w:rPr>
        <w:t xml:space="preserve"> </w:t>
      </w:r>
      <w:proofErr w:type="spellStart"/>
      <w:r w:rsidR="00A7632E">
        <w:rPr>
          <w:rFonts w:cs="Arial"/>
        </w:rPr>
        <w:t>MWp</w:t>
      </w:r>
      <w:proofErr w:type="spellEnd"/>
      <w:r w:rsidR="00A7632E">
        <w:rPr>
          <w:rFonts w:cs="Arial"/>
        </w:rPr>
        <w:t>, dies entspricht dem Energiebedarf von rund 800 Haushalten.</w:t>
      </w:r>
      <w:r w:rsidR="00A7632E" w:rsidRPr="00A7632E">
        <w:rPr>
          <w:rFonts w:cs="Arial"/>
        </w:rPr>
        <w:t xml:space="preserve"> </w:t>
      </w:r>
      <w:r w:rsidR="0030769E" w:rsidRPr="00F74574">
        <w:rPr>
          <w:rFonts w:cs="Arial"/>
        </w:rPr>
        <w:t>Der überschüssige Strom aus der PV-Anlage wird in das öffentliche Netz eingespeist. Die aktuelle Einspeisegrenze liegt bei 249 kW. Sobald diese Grenze angehoben wird, kann Bene zusätzlichen Strom in das System einspeisen.</w:t>
      </w:r>
      <w:r w:rsidR="0030769E">
        <w:rPr>
          <w:rFonts w:cs="Arial"/>
        </w:rPr>
        <w:t xml:space="preserve"> </w:t>
      </w:r>
    </w:p>
    <w:p w14:paraId="7C508551" w14:textId="77777777" w:rsidR="0030769E" w:rsidRPr="00415C1A" w:rsidRDefault="0030769E" w:rsidP="00284869">
      <w:pPr>
        <w:rPr>
          <w:rFonts w:cs="Arial"/>
          <w:lang w:val="de-DE"/>
        </w:rPr>
      </w:pPr>
    </w:p>
    <w:p w14:paraId="58C31E9B" w14:textId="3FBB968A" w:rsidR="00284869" w:rsidRPr="00A7632E" w:rsidRDefault="00A7632E" w:rsidP="00284869">
      <w:pPr>
        <w:rPr>
          <w:rFonts w:cs="Arial"/>
          <w:b/>
          <w:bCs/>
        </w:rPr>
      </w:pPr>
      <w:r w:rsidRPr="00A7632E">
        <w:rPr>
          <w:b/>
          <w:bCs/>
        </w:rPr>
        <w:t>Senkung von Kosten und CO</w:t>
      </w:r>
      <w:r w:rsidRPr="00A7632E">
        <w:rPr>
          <w:b/>
          <w:bCs/>
          <w:vertAlign w:val="subscript"/>
        </w:rPr>
        <w:t>2</w:t>
      </w:r>
      <w:r w:rsidRPr="00A7632E">
        <w:rPr>
          <w:b/>
          <w:bCs/>
        </w:rPr>
        <w:t xml:space="preserve">-Emissionen </w:t>
      </w:r>
      <w:r w:rsidRPr="00382498">
        <w:rPr>
          <w:b/>
          <w:bCs/>
        </w:rPr>
        <w:t xml:space="preserve">um </w:t>
      </w:r>
      <w:r w:rsidR="00382498" w:rsidRPr="00382498">
        <w:rPr>
          <w:b/>
          <w:bCs/>
        </w:rPr>
        <w:t>1</w:t>
      </w:r>
      <w:r w:rsidRPr="00382498">
        <w:rPr>
          <w:b/>
          <w:bCs/>
        </w:rPr>
        <w:t>00 Tonnen jährlich</w:t>
      </w:r>
    </w:p>
    <w:p w14:paraId="48A4D096" w14:textId="614320B5" w:rsidR="009F0545" w:rsidRDefault="009F0545" w:rsidP="009F0545">
      <w:pPr>
        <w:rPr>
          <w:rFonts w:cs="Arial"/>
        </w:rPr>
      </w:pPr>
      <w:r w:rsidRPr="00382498">
        <w:rPr>
          <w:rFonts w:cs="Arial"/>
        </w:rPr>
        <w:t xml:space="preserve">Bene </w:t>
      </w:r>
      <w:r w:rsidR="00EB57AC" w:rsidRPr="00382498">
        <w:rPr>
          <w:rFonts w:cs="Arial"/>
        </w:rPr>
        <w:t>leistet</w:t>
      </w:r>
      <w:r w:rsidRPr="00382498">
        <w:rPr>
          <w:rFonts w:cs="Arial"/>
        </w:rPr>
        <w:t xml:space="preserve"> </w:t>
      </w:r>
      <w:r w:rsidR="00EB57AC" w:rsidRPr="00382498">
        <w:rPr>
          <w:rFonts w:cs="Arial"/>
        </w:rPr>
        <w:t>mit</w:t>
      </w:r>
      <w:r w:rsidRPr="00382498">
        <w:rPr>
          <w:rFonts w:cs="Arial"/>
        </w:rPr>
        <w:t xml:space="preserve"> de</w:t>
      </w:r>
      <w:r w:rsidR="00EB57AC" w:rsidRPr="00382498">
        <w:rPr>
          <w:rFonts w:cs="Arial"/>
        </w:rPr>
        <w:t>m</w:t>
      </w:r>
      <w:r w:rsidRPr="00382498">
        <w:rPr>
          <w:rFonts w:cs="Arial"/>
        </w:rPr>
        <w:t xml:space="preserve"> Umstieg auf erneuerbare Energien einen Beitrag zur positiven Klimaentwicklung und </w:t>
      </w:r>
      <w:r w:rsidR="00EB57AC" w:rsidRPr="00382498">
        <w:rPr>
          <w:rFonts w:cs="Arial"/>
        </w:rPr>
        <w:t xml:space="preserve">rüstet </w:t>
      </w:r>
      <w:r w:rsidRPr="00382498">
        <w:rPr>
          <w:rFonts w:cs="Arial"/>
        </w:rPr>
        <w:t>sich für die Zukunft. Die Installation der PV-Anlage auf dem Produktionshallendach sowie dem Bürogebäude erhöht die Unabhängigkeit vom Energieversorger und senkt sowohl die Stromkosten als auch den</w:t>
      </w:r>
      <w:r w:rsidR="00935581" w:rsidRPr="00382498">
        <w:rPr>
          <w:rFonts w:cs="Arial"/>
        </w:rPr>
        <w:t xml:space="preserve"> </w:t>
      </w:r>
      <w:r w:rsidR="008A6223" w:rsidRPr="00382498">
        <w:rPr>
          <w:rFonts w:cs="Arial"/>
        </w:rPr>
        <w:t>CO</w:t>
      </w:r>
      <w:r w:rsidR="008A6223" w:rsidRPr="00382498">
        <w:rPr>
          <w:rFonts w:cs="Arial"/>
          <w:vertAlign w:val="subscript"/>
        </w:rPr>
        <w:t>2</w:t>
      </w:r>
      <w:r w:rsidR="008A6223" w:rsidRPr="00382498">
        <w:rPr>
          <w:rFonts w:cs="Arial"/>
        </w:rPr>
        <w:t xml:space="preserve">-Ausstoß um rund </w:t>
      </w:r>
      <w:r w:rsidR="00382498" w:rsidRPr="00382498">
        <w:rPr>
          <w:rFonts w:cs="Arial"/>
        </w:rPr>
        <w:t>1</w:t>
      </w:r>
      <w:r w:rsidR="008A6223" w:rsidRPr="00382498">
        <w:rPr>
          <w:rFonts w:cs="Arial"/>
        </w:rPr>
        <w:t>00 Tonnen pro Jahr.</w:t>
      </w:r>
      <w:r w:rsidR="00284869" w:rsidRPr="00382498">
        <w:rPr>
          <w:rFonts w:cs="Arial"/>
        </w:rPr>
        <w:t xml:space="preserve"> </w:t>
      </w:r>
      <w:r w:rsidRPr="00382498">
        <w:rPr>
          <w:rFonts w:cs="Arial"/>
        </w:rPr>
        <w:t>Das Lastprofil des Unternehmens, das den größten Strombedarf für Produktionsmaschinen, Klimaanlagen, Beleuchtung und Computer zwischen 08:00 und 18:00 Uhr aufweist, passt optimal zur Stromerzeugung durch Solarenergie. Der vor Ort erzeugte Solarstrom reduziert den Bedarf an Strom aus dem öffentlichen Netz erheblich.</w:t>
      </w:r>
      <w:r w:rsidR="00DC6C9E">
        <w:rPr>
          <w:rFonts w:cs="Arial"/>
        </w:rPr>
        <w:t xml:space="preserve"> </w:t>
      </w:r>
    </w:p>
    <w:p w14:paraId="6ECFE014" w14:textId="77777777" w:rsidR="00DC6C9E" w:rsidRDefault="00DC6C9E" w:rsidP="009F0545">
      <w:pPr>
        <w:rPr>
          <w:rFonts w:cs="Arial"/>
        </w:rPr>
      </w:pPr>
    </w:p>
    <w:p w14:paraId="6F34E42B" w14:textId="03AE43C4" w:rsidR="00A763A9" w:rsidRDefault="00A763A9" w:rsidP="00A763A9">
      <w:pPr>
        <w:rPr>
          <w:rFonts w:cs="Arial"/>
        </w:rPr>
      </w:pPr>
      <w:r w:rsidRPr="00BD4F01">
        <w:rPr>
          <w:rFonts w:cs="Arial"/>
        </w:rPr>
        <w:t>„</w:t>
      </w:r>
      <w:r>
        <w:rPr>
          <w:rFonts w:cs="Arial"/>
        </w:rPr>
        <w:t xml:space="preserve">Wir sind stolz darauf, eine der größten Einzelinvestitionen nun erfolgreich abgeschlossen zu haben. </w:t>
      </w:r>
      <w:r w:rsidRPr="00BD4F01">
        <w:rPr>
          <w:rFonts w:cs="Arial"/>
        </w:rPr>
        <w:t>Mit dieser setzen wir ein</w:t>
      </w:r>
      <w:r>
        <w:rPr>
          <w:rFonts w:cs="Arial"/>
        </w:rPr>
        <w:t>en Meilenstein in der Geschichte des Unternehmens und ein</w:t>
      </w:r>
      <w:r w:rsidRPr="00BD4F01">
        <w:rPr>
          <w:rFonts w:cs="Arial"/>
        </w:rPr>
        <w:t xml:space="preserve"> starkes Zeichen für Nachhaltigkeit und </w:t>
      </w:r>
      <w:r w:rsidRPr="00BD4F01">
        <w:rPr>
          <w:rFonts w:cs="Arial"/>
        </w:rPr>
        <w:lastRenderedPageBreak/>
        <w:t>Innovationskraf</w:t>
      </w:r>
      <w:r>
        <w:rPr>
          <w:rFonts w:cs="Arial"/>
        </w:rPr>
        <w:t>t</w:t>
      </w:r>
      <w:r w:rsidRPr="00BD4F01">
        <w:rPr>
          <w:rFonts w:cs="Arial"/>
        </w:rPr>
        <w:t xml:space="preserve">“, so Manfred Huber, Bene Geschäftsführer </w:t>
      </w:r>
      <w:proofErr w:type="spellStart"/>
      <w:r w:rsidRPr="00BD4F01">
        <w:rPr>
          <w:rFonts w:cs="Arial"/>
        </w:rPr>
        <w:t>Operations</w:t>
      </w:r>
      <w:proofErr w:type="spellEnd"/>
      <w:r w:rsidRPr="00BD4F01">
        <w:rPr>
          <w:rFonts w:cs="Arial"/>
        </w:rPr>
        <w:t>, Logistik und Einkauf. „Die Kombination aus modernster Dachtechnik und erneuerbarer Energie ermöglicht eine signifikante Reduktion des ökologischen Fußabdrucks und fördert die nachhaltige Unternehmensentwicklung von Bene.“</w:t>
      </w:r>
      <w:r>
        <w:rPr>
          <w:rFonts w:cs="Arial"/>
        </w:rPr>
        <w:t xml:space="preserve">  </w:t>
      </w:r>
    </w:p>
    <w:p w14:paraId="59DB6329" w14:textId="77777777" w:rsidR="005F6667" w:rsidRDefault="005F6667" w:rsidP="009F0545">
      <w:pPr>
        <w:rPr>
          <w:rFonts w:cs="Arial"/>
        </w:rPr>
      </w:pPr>
    </w:p>
    <w:p w14:paraId="38B816CB" w14:textId="10FD823E" w:rsidR="00CD38B8" w:rsidRPr="0055260E" w:rsidRDefault="00CD38B8" w:rsidP="009F0545">
      <w:pPr>
        <w:rPr>
          <w:rFonts w:cs="Arial"/>
          <w:b/>
          <w:bCs/>
        </w:rPr>
      </w:pPr>
      <w:r w:rsidRPr="0055260E">
        <w:rPr>
          <w:rFonts w:cs="Arial"/>
          <w:b/>
          <w:bCs/>
        </w:rPr>
        <w:t>Vorreiter in nachhaltiger Produktionsfinanzierung in Österreich</w:t>
      </w:r>
    </w:p>
    <w:p w14:paraId="449A1700" w14:textId="6E8F03DC" w:rsidR="00DC6C9E" w:rsidRDefault="00CD38B8" w:rsidP="009F0545">
      <w:pPr>
        <w:rPr>
          <w:rFonts w:cs="Arial"/>
        </w:rPr>
      </w:pPr>
      <w:r w:rsidRPr="0055260E">
        <w:rPr>
          <w:rFonts w:cs="Arial"/>
        </w:rPr>
        <w:t xml:space="preserve">In Zusammenarbeit mit der Raiffeisen Bank International (RBI) wurde ein nachhaltiges Finanzierungsmodell entwickelt. Die Finanzierung erfolgte mittels des „RBI </w:t>
      </w:r>
      <w:proofErr w:type="spellStart"/>
      <w:r w:rsidRPr="0055260E">
        <w:rPr>
          <w:rFonts w:cs="Arial"/>
        </w:rPr>
        <w:t>Sustainable</w:t>
      </w:r>
      <w:proofErr w:type="spellEnd"/>
      <w:r w:rsidRPr="0055260E">
        <w:rPr>
          <w:rFonts w:cs="Arial"/>
        </w:rPr>
        <w:t xml:space="preserve"> </w:t>
      </w:r>
      <w:proofErr w:type="spellStart"/>
      <w:r w:rsidRPr="0055260E">
        <w:rPr>
          <w:rFonts w:cs="Arial"/>
        </w:rPr>
        <w:t>Loan</w:t>
      </w:r>
      <w:proofErr w:type="spellEnd"/>
      <w:r w:rsidRPr="0055260E">
        <w:rPr>
          <w:rFonts w:cs="Arial"/>
        </w:rPr>
        <w:t>“, unterstützt durch Förderungen des Austrian Wirtschaftsservices (</w:t>
      </w:r>
      <w:proofErr w:type="spellStart"/>
      <w:r w:rsidRPr="0055260E">
        <w:rPr>
          <w:rFonts w:cs="Arial"/>
        </w:rPr>
        <w:t>aws</w:t>
      </w:r>
      <w:proofErr w:type="spellEnd"/>
      <w:r w:rsidRPr="0055260E">
        <w:rPr>
          <w:rFonts w:cs="Arial"/>
        </w:rPr>
        <w:t>). Dieses EU-Taxonomie-konforme Projekt zeigt, wie nachhaltige Investitionen langfristig Kosten sparen und die Wettbewerbsfähigkeit stärken können. Bene etabliert sich damit als Vorreiter in nachhaltiger Produktionsfinanzierung in Österreich.</w:t>
      </w:r>
    </w:p>
    <w:p w14:paraId="1492B09F" w14:textId="77777777" w:rsidR="00CD38B8" w:rsidRDefault="00CD38B8" w:rsidP="009F0545">
      <w:pPr>
        <w:rPr>
          <w:rFonts w:cs="Arial"/>
        </w:rPr>
      </w:pPr>
    </w:p>
    <w:p w14:paraId="122B6F04" w14:textId="77777777" w:rsidR="009F0545" w:rsidRPr="00BD4F01" w:rsidRDefault="009F0545" w:rsidP="009F0545">
      <w:pPr>
        <w:autoSpaceDE w:val="0"/>
        <w:autoSpaceDN w:val="0"/>
        <w:spacing w:line="276" w:lineRule="auto"/>
        <w:rPr>
          <w:rFonts w:cs="Arial"/>
          <w:b/>
        </w:rPr>
      </w:pPr>
      <w:r w:rsidRPr="00BD4F01">
        <w:rPr>
          <w:rFonts w:cs="Arial"/>
          <w:b/>
        </w:rPr>
        <w:t xml:space="preserve">Die Bene Verantwortung </w:t>
      </w:r>
    </w:p>
    <w:p w14:paraId="48286621" w14:textId="274EA626" w:rsidR="001E3648" w:rsidRPr="00B4161E" w:rsidRDefault="009F0545" w:rsidP="009F0545">
      <w:pPr>
        <w:rPr>
          <w:rFonts w:cstheme="minorHAnsi"/>
          <w:lang w:val="de-DE"/>
        </w:rPr>
      </w:pPr>
      <w:r w:rsidRPr="00BD4F01">
        <w:rPr>
          <w:rFonts w:cs="Arial"/>
          <w:iCs/>
        </w:rPr>
        <w:t xml:space="preserve">Bene steht für inspirierende Büro- und Arbeitswelten. Der hohe Anspruch an Funktionalität, Qualität, Design und Nachhaltigkeit ist in jedem Projekt und Produkt zu spüren. Der Hersteller aus Österreich betreibt eine der modernsten und effizientesten Produktionsstätten der Büromöbelindustrie in Europa. Mehr Information zur Bene Verantwortung: </w:t>
      </w:r>
      <w:hyperlink r:id="rId11" w:history="1">
        <w:r w:rsidRPr="00BD4F01">
          <w:rPr>
            <w:rStyle w:val="Hyperlink"/>
            <w:rFonts w:cs="Arial"/>
          </w:rPr>
          <w:t xml:space="preserve">Nachhaltigkeit bei Bene | </w:t>
        </w:r>
        <w:proofErr w:type="gramStart"/>
        <w:r w:rsidRPr="00BD4F01">
          <w:rPr>
            <w:rStyle w:val="Hyperlink"/>
            <w:rFonts w:cs="Arial"/>
          </w:rPr>
          <w:t>Ökologisch</w:t>
        </w:r>
        <w:proofErr w:type="gramEnd"/>
        <w:r w:rsidRPr="00BD4F01">
          <w:rPr>
            <w:rStyle w:val="Hyperlink"/>
            <w:rFonts w:cs="Arial"/>
          </w:rPr>
          <w:t xml:space="preserve"> Denken und Handeln</w:t>
        </w:r>
      </w:hyperlink>
    </w:p>
    <w:sectPr w:rsidR="001E3648" w:rsidRPr="00B4161E" w:rsidSect="00324617">
      <w:headerReference w:type="even" r:id="rId12"/>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42D7B" w14:textId="77777777" w:rsidR="00E21CCB" w:rsidRDefault="00E21CCB">
      <w:pPr>
        <w:spacing w:line="240" w:lineRule="auto"/>
      </w:pPr>
      <w:r>
        <w:separator/>
      </w:r>
    </w:p>
  </w:endnote>
  <w:endnote w:type="continuationSeparator" w:id="0">
    <w:p w14:paraId="36551173" w14:textId="77777777" w:rsidR="00E21CCB" w:rsidRDefault="00E21C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92890" w14:textId="77777777" w:rsidR="00E21CCB" w:rsidRDefault="00E21CCB">
      <w:pPr>
        <w:spacing w:line="240" w:lineRule="auto"/>
      </w:pPr>
      <w:r>
        <w:separator/>
      </w:r>
    </w:p>
  </w:footnote>
  <w:footnote w:type="continuationSeparator" w:id="0">
    <w:p w14:paraId="6CBF56A3" w14:textId="77777777" w:rsidR="00E21CCB" w:rsidRDefault="00E21C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5E719893" w14:textId="77777777" w:rsidR="00856F3E" w:rsidRPr="00E0141F" w:rsidRDefault="00856F3E" w:rsidP="00894FB2">
    <w:pPr>
      <w:pStyle w:val="beneKopfZeile2u3"/>
      <w:ind w:right="2231"/>
      <w:rPr>
        <w:caps/>
        <w:lang w:val="it-IT"/>
      </w:rPr>
    </w:pPr>
    <w:r w:rsidRPr="00E0141F">
      <w:rPr>
        <w:caps/>
        <w:lang w:val="it-IT"/>
      </w:rPr>
      <w:t>Telefon +43-7442-500-0, Fax +43-7442-500-3380</w:t>
    </w:r>
  </w:p>
  <w:p w14:paraId="3BD2C4A2" w14:textId="63E78655" w:rsidR="00856F3E" w:rsidRPr="00E0141F" w:rsidRDefault="00856F3E" w:rsidP="001D0851">
    <w:pPr>
      <w:pStyle w:val="beneKopfZeile2u3"/>
      <w:ind w:right="2231"/>
      <w:rPr>
        <w:caps/>
        <w:lang w:val="it-IT"/>
      </w:rPr>
    </w:pPr>
    <w:r w:rsidRPr="00E0141F">
      <w:rPr>
        <w:caps/>
        <w:lang w:val="it-IT"/>
      </w:rPr>
      <w:t xml:space="preserve">E-Mail </w:t>
    </w:r>
    <w:r w:rsidR="00683A79">
      <w:rPr>
        <w:caps/>
        <w:lang w:val="it-IT"/>
      </w:rPr>
      <w:t>Tara.</w:t>
    </w:r>
    <w:r w:rsidR="000617ED">
      <w:rPr>
        <w:caps/>
        <w:lang w:val="it-IT"/>
      </w:rPr>
      <w:t>musku</w:t>
    </w:r>
    <w:r w:rsidRPr="00E0141F">
      <w:rPr>
        <w:caps/>
        <w:lang w:val="it-IT"/>
      </w:rPr>
      <w:t>@bene.com,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3675811"/>
    <w:multiLevelType w:val="hybridMultilevel"/>
    <w:tmpl w:val="52504A40"/>
    <w:lvl w:ilvl="0" w:tplc="BC9074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5"/>
  </w:num>
  <w:num w:numId="4" w16cid:durableId="1515000208">
    <w:abstractNumId w:val="4"/>
  </w:num>
  <w:num w:numId="5" w16cid:durableId="698169112">
    <w:abstractNumId w:val="10"/>
  </w:num>
  <w:num w:numId="6" w16cid:durableId="1616138889">
    <w:abstractNumId w:val="3"/>
  </w:num>
  <w:num w:numId="7" w16cid:durableId="1824085247">
    <w:abstractNumId w:val="14"/>
  </w:num>
  <w:num w:numId="8" w16cid:durableId="477839433">
    <w:abstractNumId w:val="6"/>
  </w:num>
  <w:num w:numId="9" w16cid:durableId="273055197">
    <w:abstractNumId w:val="1"/>
  </w:num>
  <w:num w:numId="10" w16cid:durableId="34547042">
    <w:abstractNumId w:val="7"/>
  </w:num>
  <w:num w:numId="11" w16cid:durableId="294608867">
    <w:abstractNumId w:val="13"/>
  </w:num>
  <w:num w:numId="12" w16cid:durableId="979922806">
    <w:abstractNumId w:val="8"/>
  </w:num>
  <w:num w:numId="13" w16cid:durableId="1220092183">
    <w:abstractNumId w:val="17"/>
  </w:num>
  <w:num w:numId="14" w16cid:durableId="249848531">
    <w:abstractNumId w:val="9"/>
  </w:num>
  <w:num w:numId="15" w16cid:durableId="1635141189">
    <w:abstractNumId w:val="2"/>
  </w:num>
  <w:num w:numId="16" w16cid:durableId="1988320498">
    <w:abstractNumId w:val="12"/>
  </w:num>
  <w:num w:numId="17" w16cid:durableId="1309475512">
    <w:abstractNumId w:val="16"/>
  </w:num>
  <w:num w:numId="18" w16cid:durableId="648942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75D2"/>
    <w:rsid w:val="00007A5C"/>
    <w:rsid w:val="00007CB9"/>
    <w:rsid w:val="000106AD"/>
    <w:rsid w:val="00010FFD"/>
    <w:rsid w:val="00011930"/>
    <w:rsid w:val="000121AA"/>
    <w:rsid w:val="00012753"/>
    <w:rsid w:val="00013026"/>
    <w:rsid w:val="000134A4"/>
    <w:rsid w:val="00013ADE"/>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2793B"/>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35F4"/>
    <w:rsid w:val="00044D34"/>
    <w:rsid w:val="00045FD8"/>
    <w:rsid w:val="0004619F"/>
    <w:rsid w:val="000466C8"/>
    <w:rsid w:val="0004759D"/>
    <w:rsid w:val="00047873"/>
    <w:rsid w:val="000509AB"/>
    <w:rsid w:val="00051465"/>
    <w:rsid w:val="00054BB9"/>
    <w:rsid w:val="00054F1A"/>
    <w:rsid w:val="00055110"/>
    <w:rsid w:val="00056DFB"/>
    <w:rsid w:val="00057AB3"/>
    <w:rsid w:val="000606EC"/>
    <w:rsid w:val="000617ED"/>
    <w:rsid w:val="00062CEC"/>
    <w:rsid w:val="00062DE4"/>
    <w:rsid w:val="0006329F"/>
    <w:rsid w:val="00063479"/>
    <w:rsid w:val="000637C2"/>
    <w:rsid w:val="0006387D"/>
    <w:rsid w:val="000639D1"/>
    <w:rsid w:val="00063AE5"/>
    <w:rsid w:val="00064786"/>
    <w:rsid w:val="0006627E"/>
    <w:rsid w:val="00066613"/>
    <w:rsid w:val="000666BC"/>
    <w:rsid w:val="00066BEE"/>
    <w:rsid w:val="00066D8A"/>
    <w:rsid w:val="00066F0B"/>
    <w:rsid w:val="000704D2"/>
    <w:rsid w:val="00070DD7"/>
    <w:rsid w:val="0007186D"/>
    <w:rsid w:val="0007201D"/>
    <w:rsid w:val="000728EC"/>
    <w:rsid w:val="00072A73"/>
    <w:rsid w:val="00074083"/>
    <w:rsid w:val="0007473B"/>
    <w:rsid w:val="00075106"/>
    <w:rsid w:val="00075437"/>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07A"/>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AEE"/>
    <w:rsid w:val="000D4BDC"/>
    <w:rsid w:val="000D53A5"/>
    <w:rsid w:val="000D6A0F"/>
    <w:rsid w:val="000D77D2"/>
    <w:rsid w:val="000E137D"/>
    <w:rsid w:val="000E1BD7"/>
    <w:rsid w:val="000E212A"/>
    <w:rsid w:val="000E274D"/>
    <w:rsid w:val="000E383F"/>
    <w:rsid w:val="000E3E91"/>
    <w:rsid w:val="000E3FEC"/>
    <w:rsid w:val="000E67F1"/>
    <w:rsid w:val="000E76C1"/>
    <w:rsid w:val="000E7DB7"/>
    <w:rsid w:val="000F0095"/>
    <w:rsid w:val="000F027A"/>
    <w:rsid w:val="000F0A44"/>
    <w:rsid w:val="000F13F8"/>
    <w:rsid w:val="000F17CB"/>
    <w:rsid w:val="000F1D47"/>
    <w:rsid w:val="000F1E3F"/>
    <w:rsid w:val="000F1F4D"/>
    <w:rsid w:val="000F25A7"/>
    <w:rsid w:val="000F32AE"/>
    <w:rsid w:val="000F4F58"/>
    <w:rsid w:val="000F5E28"/>
    <w:rsid w:val="000F6A02"/>
    <w:rsid w:val="001006DF"/>
    <w:rsid w:val="001010C7"/>
    <w:rsid w:val="00101E3A"/>
    <w:rsid w:val="001022E3"/>
    <w:rsid w:val="0010297A"/>
    <w:rsid w:val="001034B5"/>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374B"/>
    <w:rsid w:val="0011389B"/>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51F69"/>
    <w:rsid w:val="001529C8"/>
    <w:rsid w:val="00152BAE"/>
    <w:rsid w:val="00152C9A"/>
    <w:rsid w:val="00153851"/>
    <w:rsid w:val="00153EEC"/>
    <w:rsid w:val="00155077"/>
    <w:rsid w:val="00155A94"/>
    <w:rsid w:val="00155EB9"/>
    <w:rsid w:val="00156360"/>
    <w:rsid w:val="00156CCC"/>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6F5C"/>
    <w:rsid w:val="001970AD"/>
    <w:rsid w:val="001A0183"/>
    <w:rsid w:val="001A0318"/>
    <w:rsid w:val="001A0333"/>
    <w:rsid w:val="001A1437"/>
    <w:rsid w:val="001A26BD"/>
    <w:rsid w:val="001A4952"/>
    <w:rsid w:val="001A4DB6"/>
    <w:rsid w:val="001A4EAB"/>
    <w:rsid w:val="001A5C52"/>
    <w:rsid w:val="001A62BD"/>
    <w:rsid w:val="001A73CA"/>
    <w:rsid w:val="001A79E4"/>
    <w:rsid w:val="001A7C27"/>
    <w:rsid w:val="001A7CB0"/>
    <w:rsid w:val="001A7D33"/>
    <w:rsid w:val="001A7DEB"/>
    <w:rsid w:val="001B0054"/>
    <w:rsid w:val="001B069A"/>
    <w:rsid w:val="001B0D3D"/>
    <w:rsid w:val="001B171D"/>
    <w:rsid w:val="001B1AEF"/>
    <w:rsid w:val="001B2750"/>
    <w:rsid w:val="001B2A88"/>
    <w:rsid w:val="001B41C2"/>
    <w:rsid w:val="001B4730"/>
    <w:rsid w:val="001B521F"/>
    <w:rsid w:val="001B7111"/>
    <w:rsid w:val="001B71DC"/>
    <w:rsid w:val="001B7678"/>
    <w:rsid w:val="001B7B1B"/>
    <w:rsid w:val="001C0BD6"/>
    <w:rsid w:val="001C1FA9"/>
    <w:rsid w:val="001C2344"/>
    <w:rsid w:val="001C2E71"/>
    <w:rsid w:val="001C33F6"/>
    <w:rsid w:val="001C4278"/>
    <w:rsid w:val="001C429C"/>
    <w:rsid w:val="001C5A23"/>
    <w:rsid w:val="001C6536"/>
    <w:rsid w:val="001C6B75"/>
    <w:rsid w:val="001D0851"/>
    <w:rsid w:val="001D2F3D"/>
    <w:rsid w:val="001D39D9"/>
    <w:rsid w:val="001D5338"/>
    <w:rsid w:val="001D560C"/>
    <w:rsid w:val="001D5909"/>
    <w:rsid w:val="001E0675"/>
    <w:rsid w:val="001E0E49"/>
    <w:rsid w:val="001E3073"/>
    <w:rsid w:val="001E3648"/>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4B57"/>
    <w:rsid w:val="002059F0"/>
    <w:rsid w:val="002064CF"/>
    <w:rsid w:val="002075A5"/>
    <w:rsid w:val="00207D64"/>
    <w:rsid w:val="002112FF"/>
    <w:rsid w:val="00211C38"/>
    <w:rsid w:val="00211D0E"/>
    <w:rsid w:val="00212A43"/>
    <w:rsid w:val="00213F8D"/>
    <w:rsid w:val="002142B1"/>
    <w:rsid w:val="002147A3"/>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4A4B"/>
    <w:rsid w:val="002356F2"/>
    <w:rsid w:val="002405DF"/>
    <w:rsid w:val="00240F35"/>
    <w:rsid w:val="00241E11"/>
    <w:rsid w:val="00243834"/>
    <w:rsid w:val="00243872"/>
    <w:rsid w:val="00243DBC"/>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4869"/>
    <w:rsid w:val="002862AC"/>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3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6BAE"/>
    <w:rsid w:val="003071D9"/>
    <w:rsid w:val="00307345"/>
    <w:rsid w:val="0030769E"/>
    <w:rsid w:val="00307B6E"/>
    <w:rsid w:val="003102A3"/>
    <w:rsid w:val="00310434"/>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617"/>
    <w:rsid w:val="00324B06"/>
    <w:rsid w:val="00324E3F"/>
    <w:rsid w:val="00325AC8"/>
    <w:rsid w:val="00325C67"/>
    <w:rsid w:val="00325C79"/>
    <w:rsid w:val="0033055D"/>
    <w:rsid w:val="00330AB2"/>
    <w:rsid w:val="003317E3"/>
    <w:rsid w:val="00331D71"/>
    <w:rsid w:val="00331E2F"/>
    <w:rsid w:val="00331E4B"/>
    <w:rsid w:val="00331ED3"/>
    <w:rsid w:val="00332B9F"/>
    <w:rsid w:val="003337BC"/>
    <w:rsid w:val="00333A23"/>
    <w:rsid w:val="00333E69"/>
    <w:rsid w:val="00334602"/>
    <w:rsid w:val="003357D1"/>
    <w:rsid w:val="00335A41"/>
    <w:rsid w:val="00337B84"/>
    <w:rsid w:val="003404B6"/>
    <w:rsid w:val="00340692"/>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498"/>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62E9"/>
    <w:rsid w:val="003976D0"/>
    <w:rsid w:val="003A1B29"/>
    <w:rsid w:val="003A34FC"/>
    <w:rsid w:val="003A357B"/>
    <w:rsid w:val="003A3B01"/>
    <w:rsid w:val="003A44B2"/>
    <w:rsid w:val="003A4B2B"/>
    <w:rsid w:val="003A5200"/>
    <w:rsid w:val="003A54B0"/>
    <w:rsid w:val="003A5697"/>
    <w:rsid w:val="003A5A14"/>
    <w:rsid w:val="003A5C70"/>
    <w:rsid w:val="003A5C7F"/>
    <w:rsid w:val="003A652E"/>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2E02"/>
    <w:rsid w:val="003C3024"/>
    <w:rsid w:val="003C319A"/>
    <w:rsid w:val="003C4F6F"/>
    <w:rsid w:val="003C6292"/>
    <w:rsid w:val="003C63BF"/>
    <w:rsid w:val="003C66EA"/>
    <w:rsid w:val="003C7395"/>
    <w:rsid w:val="003C7ED3"/>
    <w:rsid w:val="003D02FD"/>
    <w:rsid w:val="003D0AA5"/>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22A5"/>
    <w:rsid w:val="003E2426"/>
    <w:rsid w:val="003E2870"/>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270F"/>
    <w:rsid w:val="003F35D5"/>
    <w:rsid w:val="003F379E"/>
    <w:rsid w:val="003F3AEB"/>
    <w:rsid w:val="003F3F70"/>
    <w:rsid w:val="003F4391"/>
    <w:rsid w:val="003F453F"/>
    <w:rsid w:val="003F4634"/>
    <w:rsid w:val="003F51E1"/>
    <w:rsid w:val="003F5CBC"/>
    <w:rsid w:val="003F6F7C"/>
    <w:rsid w:val="003F74D2"/>
    <w:rsid w:val="00401491"/>
    <w:rsid w:val="00401931"/>
    <w:rsid w:val="00401FEC"/>
    <w:rsid w:val="0040363D"/>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5C1A"/>
    <w:rsid w:val="00416290"/>
    <w:rsid w:val="004175F7"/>
    <w:rsid w:val="00417774"/>
    <w:rsid w:val="00417EED"/>
    <w:rsid w:val="00420035"/>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7B0"/>
    <w:rsid w:val="004439E8"/>
    <w:rsid w:val="004440BE"/>
    <w:rsid w:val="004442F5"/>
    <w:rsid w:val="00444DBD"/>
    <w:rsid w:val="00445176"/>
    <w:rsid w:val="004459BA"/>
    <w:rsid w:val="00445F40"/>
    <w:rsid w:val="00446250"/>
    <w:rsid w:val="004471F7"/>
    <w:rsid w:val="00447438"/>
    <w:rsid w:val="0045053C"/>
    <w:rsid w:val="00452634"/>
    <w:rsid w:val="00452AAE"/>
    <w:rsid w:val="00453BFA"/>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496B"/>
    <w:rsid w:val="004651A4"/>
    <w:rsid w:val="00465315"/>
    <w:rsid w:val="00466A60"/>
    <w:rsid w:val="004671AF"/>
    <w:rsid w:val="00467FE6"/>
    <w:rsid w:val="0047033C"/>
    <w:rsid w:val="004717DF"/>
    <w:rsid w:val="00471F27"/>
    <w:rsid w:val="00472667"/>
    <w:rsid w:val="0047268B"/>
    <w:rsid w:val="004749A9"/>
    <w:rsid w:val="00474F21"/>
    <w:rsid w:val="00475151"/>
    <w:rsid w:val="00475B18"/>
    <w:rsid w:val="00475B1D"/>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5FC2"/>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4E2E"/>
    <w:rsid w:val="005152DE"/>
    <w:rsid w:val="005157A1"/>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36ED"/>
    <w:rsid w:val="00544FF5"/>
    <w:rsid w:val="005450AF"/>
    <w:rsid w:val="00545381"/>
    <w:rsid w:val="00545BF5"/>
    <w:rsid w:val="0054614B"/>
    <w:rsid w:val="00546D4B"/>
    <w:rsid w:val="00546F51"/>
    <w:rsid w:val="005470BF"/>
    <w:rsid w:val="00547244"/>
    <w:rsid w:val="005475B7"/>
    <w:rsid w:val="00547F35"/>
    <w:rsid w:val="00551285"/>
    <w:rsid w:val="00551A08"/>
    <w:rsid w:val="00551B5F"/>
    <w:rsid w:val="0055256E"/>
    <w:rsid w:val="0055260E"/>
    <w:rsid w:val="00552CA3"/>
    <w:rsid w:val="0055377E"/>
    <w:rsid w:val="00553E8E"/>
    <w:rsid w:val="00553F66"/>
    <w:rsid w:val="00554828"/>
    <w:rsid w:val="00555A1E"/>
    <w:rsid w:val="00556340"/>
    <w:rsid w:val="0055678D"/>
    <w:rsid w:val="005601C0"/>
    <w:rsid w:val="005603DF"/>
    <w:rsid w:val="00560A98"/>
    <w:rsid w:val="00560ECF"/>
    <w:rsid w:val="005615D2"/>
    <w:rsid w:val="005617E5"/>
    <w:rsid w:val="00564E1B"/>
    <w:rsid w:val="00564EF2"/>
    <w:rsid w:val="00564F69"/>
    <w:rsid w:val="005655FC"/>
    <w:rsid w:val="0056564B"/>
    <w:rsid w:val="005664C5"/>
    <w:rsid w:val="00566925"/>
    <w:rsid w:val="0056715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355"/>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667"/>
    <w:rsid w:val="005F6AA7"/>
    <w:rsid w:val="006011E0"/>
    <w:rsid w:val="00601A69"/>
    <w:rsid w:val="00601C70"/>
    <w:rsid w:val="006023CC"/>
    <w:rsid w:val="006027A9"/>
    <w:rsid w:val="006030B5"/>
    <w:rsid w:val="00603343"/>
    <w:rsid w:val="00604813"/>
    <w:rsid w:val="0060496E"/>
    <w:rsid w:val="00605EBA"/>
    <w:rsid w:val="00606482"/>
    <w:rsid w:val="00606485"/>
    <w:rsid w:val="0060721A"/>
    <w:rsid w:val="00607A34"/>
    <w:rsid w:val="0061245A"/>
    <w:rsid w:val="00612A34"/>
    <w:rsid w:val="00613F34"/>
    <w:rsid w:val="00613F3E"/>
    <w:rsid w:val="006156DA"/>
    <w:rsid w:val="00616FBA"/>
    <w:rsid w:val="0062010F"/>
    <w:rsid w:val="0062242E"/>
    <w:rsid w:val="00622900"/>
    <w:rsid w:val="00622E33"/>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36E5C"/>
    <w:rsid w:val="0064408F"/>
    <w:rsid w:val="00645838"/>
    <w:rsid w:val="00645C66"/>
    <w:rsid w:val="00645C82"/>
    <w:rsid w:val="00646212"/>
    <w:rsid w:val="0064678C"/>
    <w:rsid w:val="0064679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0E5C"/>
    <w:rsid w:val="00672A6E"/>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F51"/>
    <w:rsid w:val="0069090B"/>
    <w:rsid w:val="00690D80"/>
    <w:rsid w:val="00691602"/>
    <w:rsid w:val="00691B64"/>
    <w:rsid w:val="00691C72"/>
    <w:rsid w:val="006927FA"/>
    <w:rsid w:val="00692F2B"/>
    <w:rsid w:val="00693400"/>
    <w:rsid w:val="006934FF"/>
    <w:rsid w:val="00693E25"/>
    <w:rsid w:val="00694172"/>
    <w:rsid w:val="0069559B"/>
    <w:rsid w:val="00695B8F"/>
    <w:rsid w:val="00696F30"/>
    <w:rsid w:val="006A084F"/>
    <w:rsid w:val="006A09B7"/>
    <w:rsid w:val="006A0D40"/>
    <w:rsid w:val="006A1193"/>
    <w:rsid w:val="006A19A5"/>
    <w:rsid w:val="006A2F4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0B"/>
    <w:rsid w:val="006B362E"/>
    <w:rsid w:val="006B36E3"/>
    <w:rsid w:val="006B40BD"/>
    <w:rsid w:val="006B4F66"/>
    <w:rsid w:val="006B5840"/>
    <w:rsid w:val="006B61F5"/>
    <w:rsid w:val="006B66BE"/>
    <w:rsid w:val="006B6799"/>
    <w:rsid w:val="006C0678"/>
    <w:rsid w:val="006C2606"/>
    <w:rsid w:val="006C372B"/>
    <w:rsid w:val="006C403B"/>
    <w:rsid w:val="006C4279"/>
    <w:rsid w:val="006C43A0"/>
    <w:rsid w:val="006C45AB"/>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748"/>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0780E"/>
    <w:rsid w:val="00710A8E"/>
    <w:rsid w:val="007111D6"/>
    <w:rsid w:val="00711ABA"/>
    <w:rsid w:val="00712A62"/>
    <w:rsid w:val="00712D0B"/>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C98"/>
    <w:rsid w:val="00735D8E"/>
    <w:rsid w:val="0073628A"/>
    <w:rsid w:val="00740937"/>
    <w:rsid w:val="007409D3"/>
    <w:rsid w:val="007411BC"/>
    <w:rsid w:val="0074141A"/>
    <w:rsid w:val="0074311C"/>
    <w:rsid w:val="00743C4D"/>
    <w:rsid w:val="007443BF"/>
    <w:rsid w:val="00745DDA"/>
    <w:rsid w:val="0074711A"/>
    <w:rsid w:val="00747848"/>
    <w:rsid w:val="007505BE"/>
    <w:rsid w:val="00750882"/>
    <w:rsid w:val="00751D03"/>
    <w:rsid w:val="00751E3D"/>
    <w:rsid w:val="007522D5"/>
    <w:rsid w:val="0075242D"/>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203"/>
    <w:rsid w:val="007925F7"/>
    <w:rsid w:val="00792D09"/>
    <w:rsid w:val="00793587"/>
    <w:rsid w:val="00793D12"/>
    <w:rsid w:val="00793DAC"/>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781D"/>
    <w:rsid w:val="007A7980"/>
    <w:rsid w:val="007B0678"/>
    <w:rsid w:val="007B1B86"/>
    <w:rsid w:val="007B1DB1"/>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D7F"/>
    <w:rsid w:val="007E7F31"/>
    <w:rsid w:val="007F2513"/>
    <w:rsid w:val="007F2991"/>
    <w:rsid w:val="007F2A3E"/>
    <w:rsid w:val="007F2F33"/>
    <w:rsid w:val="007F34C6"/>
    <w:rsid w:val="007F38AA"/>
    <w:rsid w:val="007F4CC8"/>
    <w:rsid w:val="007F4DC2"/>
    <w:rsid w:val="007F5DB2"/>
    <w:rsid w:val="007F72B1"/>
    <w:rsid w:val="008007DA"/>
    <w:rsid w:val="00800C36"/>
    <w:rsid w:val="00800E08"/>
    <w:rsid w:val="00801594"/>
    <w:rsid w:val="00801D32"/>
    <w:rsid w:val="00802099"/>
    <w:rsid w:val="0080213A"/>
    <w:rsid w:val="0080213D"/>
    <w:rsid w:val="00802500"/>
    <w:rsid w:val="0080266F"/>
    <w:rsid w:val="008032C1"/>
    <w:rsid w:val="008049D5"/>
    <w:rsid w:val="008059A6"/>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A69"/>
    <w:rsid w:val="00825F79"/>
    <w:rsid w:val="00826A7C"/>
    <w:rsid w:val="00827C1C"/>
    <w:rsid w:val="00830929"/>
    <w:rsid w:val="0083099A"/>
    <w:rsid w:val="008318AB"/>
    <w:rsid w:val="00831CEB"/>
    <w:rsid w:val="008334E1"/>
    <w:rsid w:val="00834417"/>
    <w:rsid w:val="0083521F"/>
    <w:rsid w:val="0083540F"/>
    <w:rsid w:val="008357D5"/>
    <w:rsid w:val="00835FD1"/>
    <w:rsid w:val="0083641F"/>
    <w:rsid w:val="0083754D"/>
    <w:rsid w:val="0084127B"/>
    <w:rsid w:val="008417B9"/>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35E"/>
    <w:rsid w:val="00863816"/>
    <w:rsid w:val="008651AC"/>
    <w:rsid w:val="00865A04"/>
    <w:rsid w:val="00866A2B"/>
    <w:rsid w:val="00866AEC"/>
    <w:rsid w:val="008670D3"/>
    <w:rsid w:val="008673AD"/>
    <w:rsid w:val="00872505"/>
    <w:rsid w:val="00872F2B"/>
    <w:rsid w:val="00873BA3"/>
    <w:rsid w:val="00874574"/>
    <w:rsid w:val="00875DA9"/>
    <w:rsid w:val="00875F50"/>
    <w:rsid w:val="0088017E"/>
    <w:rsid w:val="0088029D"/>
    <w:rsid w:val="00880462"/>
    <w:rsid w:val="008809AA"/>
    <w:rsid w:val="00880C56"/>
    <w:rsid w:val="008810ED"/>
    <w:rsid w:val="008813F4"/>
    <w:rsid w:val="008816B0"/>
    <w:rsid w:val="00881E56"/>
    <w:rsid w:val="0088382F"/>
    <w:rsid w:val="00885724"/>
    <w:rsid w:val="00885734"/>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6223"/>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699"/>
    <w:rsid w:val="008B6784"/>
    <w:rsid w:val="008B6BAA"/>
    <w:rsid w:val="008C017C"/>
    <w:rsid w:val="008C021D"/>
    <w:rsid w:val="008C0717"/>
    <w:rsid w:val="008C09DD"/>
    <w:rsid w:val="008C1963"/>
    <w:rsid w:val="008C1FF8"/>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0F60"/>
    <w:rsid w:val="00911B4F"/>
    <w:rsid w:val="00912602"/>
    <w:rsid w:val="00913239"/>
    <w:rsid w:val="00913C36"/>
    <w:rsid w:val="0091464A"/>
    <w:rsid w:val="00914C77"/>
    <w:rsid w:val="00914E1B"/>
    <w:rsid w:val="009171AB"/>
    <w:rsid w:val="00917A14"/>
    <w:rsid w:val="00920B4E"/>
    <w:rsid w:val="00920FBF"/>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581"/>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613"/>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3ADC"/>
    <w:rsid w:val="0097414C"/>
    <w:rsid w:val="00975940"/>
    <w:rsid w:val="00975ABD"/>
    <w:rsid w:val="009760FF"/>
    <w:rsid w:val="00976C31"/>
    <w:rsid w:val="00976F2B"/>
    <w:rsid w:val="0097702F"/>
    <w:rsid w:val="00977B11"/>
    <w:rsid w:val="00980A9D"/>
    <w:rsid w:val="009810BB"/>
    <w:rsid w:val="009824BD"/>
    <w:rsid w:val="00982958"/>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76EE"/>
    <w:rsid w:val="009A090E"/>
    <w:rsid w:val="009A0FD4"/>
    <w:rsid w:val="009A126F"/>
    <w:rsid w:val="009A24E6"/>
    <w:rsid w:val="009A2837"/>
    <w:rsid w:val="009A28ED"/>
    <w:rsid w:val="009A2BD3"/>
    <w:rsid w:val="009A3571"/>
    <w:rsid w:val="009A3A9A"/>
    <w:rsid w:val="009A3F7B"/>
    <w:rsid w:val="009A4A6D"/>
    <w:rsid w:val="009A4C66"/>
    <w:rsid w:val="009A5409"/>
    <w:rsid w:val="009A59FA"/>
    <w:rsid w:val="009A65E7"/>
    <w:rsid w:val="009A6B27"/>
    <w:rsid w:val="009A6F6A"/>
    <w:rsid w:val="009A7168"/>
    <w:rsid w:val="009B0B0A"/>
    <w:rsid w:val="009B443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D0DFF"/>
    <w:rsid w:val="009D238D"/>
    <w:rsid w:val="009D2F02"/>
    <w:rsid w:val="009D369F"/>
    <w:rsid w:val="009D41E3"/>
    <w:rsid w:val="009D5C5E"/>
    <w:rsid w:val="009D5DB3"/>
    <w:rsid w:val="009D71F3"/>
    <w:rsid w:val="009D7C0E"/>
    <w:rsid w:val="009D7D65"/>
    <w:rsid w:val="009E0867"/>
    <w:rsid w:val="009E143C"/>
    <w:rsid w:val="009E15EC"/>
    <w:rsid w:val="009E1624"/>
    <w:rsid w:val="009E186C"/>
    <w:rsid w:val="009E1971"/>
    <w:rsid w:val="009E2F57"/>
    <w:rsid w:val="009E4906"/>
    <w:rsid w:val="009E5C16"/>
    <w:rsid w:val="009E614B"/>
    <w:rsid w:val="009E6869"/>
    <w:rsid w:val="009E7081"/>
    <w:rsid w:val="009F0130"/>
    <w:rsid w:val="009F0545"/>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115D"/>
    <w:rsid w:val="00A11451"/>
    <w:rsid w:val="00A1204E"/>
    <w:rsid w:val="00A1382D"/>
    <w:rsid w:val="00A139A6"/>
    <w:rsid w:val="00A143DA"/>
    <w:rsid w:val="00A14EA2"/>
    <w:rsid w:val="00A14F43"/>
    <w:rsid w:val="00A150A4"/>
    <w:rsid w:val="00A1515F"/>
    <w:rsid w:val="00A1544F"/>
    <w:rsid w:val="00A15E51"/>
    <w:rsid w:val="00A20580"/>
    <w:rsid w:val="00A20BC8"/>
    <w:rsid w:val="00A2121D"/>
    <w:rsid w:val="00A213B0"/>
    <w:rsid w:val="00A21528"/>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B72"/>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66670"/>
    <w:rsid w:val="00A707ED"/>
    <w:rsid w:val="00A71215"/>
    <w:rsid w:val="00A7202A"/>
    <w:rsid w:val="00A7245A"/>
    <w:rsid w:val="00A72776"/>
    <w:rsid w:val="00A73263"/>
    <w:rsid w:val="00A73A97"/>
    <w:rsid w:val="00A749BB"/>
    <w:rsid w:val="00A7594C"/>
    <w:rsid w:val="00A75C2F"/>
    <w:rsid w:val="00A7632E"/>
    <w:rsid w:val="00A763A9"/>
    <w:rsid w:val="00A77022"/>
    <w:rsid w:val="00A77943"/>
    <w:rsid w:val="00A77E96"/>
    <w:rsid w:val="00A80774"/>
    <w:rsid w:val="00A807F4"/>
    <w:rsid w:val="00A81696"/>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9EE"/>
    <w:rsid w:val="00AA68C4"/>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5139"/>
    <w:rsid w:val="00AD6599"/>
    <w:rsid w:val="00AD78E7"/>
    <w:rsid w:val="00AE10F3"/>
    <w:rsid w:val="00AE1176"/>
    <w:rsid w:val="00AE1EE8"/>
    <w:rsid w:val="00AE295D"/>
    <w:rsid w:val="00AE2B53"/>
    <w:rsid w:val="00AE31FE"/>
    <w:rsid w:val="00AE3F10"/>
    <w:rsid w:val="00AE526D"/>
    <w:rsid w:val="00AE6111"/>
    <w:rsid w:val="00AE61A4"/>
    <w:rsid w:val="00AE6807"/>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147"/>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916"/>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9B0"/>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161E"/>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46C"/>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44D7"/>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5EC4"/>
    <w:rsid w:val="00C360FB"/>
    <w:rsid w:val="00C3637C"/>
    <w:rsid w:val="00C36C7B"/>
    <w:rsid w:val="00C3767B"/>
    <w:rsid w:val="00C3789C"/>
    <w:rsid w:val="00C41407"/>
    <w:rsid w:val="00C41D97"/>
    <w:rsid w:val="00C4207D"/>
    <w:rsid w:val="00C42B88"/>
    <w:rsid w:val="00C43BF2"/>
    <w:rsid w:val="00C43C33"/>
    <w:rsid w:val="00C43D03"/>
    <w:rsid w:val="00C45FE0"/>
    <w:rsid w:val="00C47081"/>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52F"/>
    <w:rsid w:val="00C5698F"/>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1108"/>
    <w:rsid w:val="00C817EB"/>
    <w:rsid w:val="00C82017"/>
    <w:rsid w:val="00C82431"/>
    <w:rsid w:val="00C828EC"/>
    <w:rsid w:val="00C83B83"/>
    <w:rsid w:val="00C86256"/>
    <w:rsid w:val="00C9130A"/>
    <w:rsid w:val="00C913FD"/>
    <w:rsid w:val="00C91658"/>
    <w:rsid w:val="00C91D51"/>
    <w:rsid w:val="00C91FEA"/>
    <w:rsid w:val="00C924FE"/>
    <w:rsid w:val="00C92B27"/>
    <w:rsid w:val="00C92D49"/>
    <w:rsid w:val="00C9352F"/>
    <w:rsid w:val="00C9364F"/>
    <w:rsid w:val="00C93717"/>
    <w:rsid w:val="00C93E1D"/>
    <w:rsid w:val="00C9436B"/>
    <w:rsid w:val="00C9552A"/>
    <w:rsid w:val="00C966E4"/>
    <w:rsid w:val="00C96759"/>
    <w:rsid w:val="00C96AF7"/>
    <w:rsid w:val="00C97000"/>
    <w:rsid w:val="00CA0593"/>
    <w:rsid w:val="00CA05FB"/>
    <w:rsid w:val="00CA0ACA"/>
    <w:rsid w:val="00CA0C03"/>
    <w:rsid w:val="00CA0C66"/>
    <w:rsid w:val="00CA13BD"/>
    <w:rsid w:val="00CA17C0"/>
    <w:rsid w:val="00CA2A68"/>
    <w:rsid w:val="00CA3977"/>
    <w:rsid w:val="00CA423E"/>
    <w:rsid w:val="00CA591F"/>
    <w:rsid w:val="00CA5D0A"/>
    <w:rsid w:val="00CA7786"/>
    <w:rsid w:val="00CB0727"/>
    <w:rsid w:val="00CB0A38"/>
    <w:rsid w:val="00CB0CA0"/>
    <w:rsid w:val="00CB189A"/>
    <w:rsid w:val="00CB2E9F"/>
    <w:rsid w:val="00CB3832"/>
    <w:rsid w:val="00CB6662"/>
    <w:rsid w:val="00CC015E"/>
    <w:rsid w:val="00CC0C08"/>
    <w:rsid w:val="00CC285E"/>
    <w:rsid w:val="00CC34B3"/>
    <w:rsid w:val="00CC3FE8"/>
    <w:rsid w:val="00CC49F2"/>
    <w:rsid w:val="00CC54D1"/>
    <w:rsid w:val="00CC579C"/>
    <w:rsid w:val="00CC6D61"/>
    <w:rsid w:val="00CC764F"/>
    <w:rsid w:val="00CD0218"/>
    <w:rsid w:val="00CD052F"/>
    <w:rsid w:val="00CD228A"/>
    <w:rsid w:val="00CD299D"/>
    <w:rsid w:val="00CD2AEC"/>
    <w:rsid w:val="00CD345C"/>
    <w:rsid w:val="00CD35FF"/>
    <w:rsid w:val="00CD38B8"/>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B94"/>
    <w:rsid w:val="00CF4546"/>
    <w:rsid w:val="00CF5476"/>
    <w:rsid w:val="00CF59FB"/>
    <w:rsid w:val="00CF5AB4"/>
    <w:rsid w:val="00CF74D1"/>
    <w:rsid w:val="00CF77DF"/>
    <w:rsid w:val="00CF7A49"/>
    <w:rsid w:val="00D005EE"/>
    <w:rsid w:val="00D00A8A"/>
    <w:rsid w:val="00D010E7"/>
    <w:rsid w:val="00D01575"/>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1FB5"/>
    <w:rsid w:val="00D1242A"/>
    <w:rsid w:val="00D134D8"/>
    <w:rsid w:val="00D13B57"/>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F49"/>
    <w:rsid w:val="00D3235B"/>
    <w:rsid w:val="00D325AE"/>
    <w:rsid w:val="00D32751"/>
    <w:rsid w:val="00D33B52"/>
    <w:rsid w:val="00D33E9F"/>
    <w:rsid w:val="00D35C4D"/>
    <w:rsid w:val="00D367EE"/>
    <w:rsid w:val="00D36CD7"/>
    <w:rsid w:val="00D37B19"/>
    <w:rsid w:val="00D37C4D"/>
    <w:rsid w:val="00D400B2"/>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076"/>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D90"/>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3E0F"/>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6C9E"/>
    <w:rsid w:val="00DC7CC0"/>
    <w:rsid w:val="00DD0AD7"/>
    <w:rsid w:val="00DD1768"/>
    <w:rsid w:val="00DD1E69"/>
    <w:rsid w:val="00DD2345"/>
    <w:rsid w:val="00DD33D0"/>
    <w:rsid w:val="00DD398E"/>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690B"/>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CCB"/>
    <w:rsid w:val="00E21DA8"/>
    <w:rsid w:val="00E22810"/>
    <w:rsid w:val="00E23E24"/>
    <w:rsid w:val="00E24246"/>
    <w:rsid w:val="00E24CD7"/>
    <w:rsid w:val="00E254E6"/>
    <w:rsid w:val="00E25613"/>
    <w:rsid w:val="00E26BC3"/>
    <w:rsid w:val="00E308C1"/>
    <w:rsid w:val="00E31D82"/>
    <w:rsid w:val="00E342A5"/>
    <w:rsid w:val="00E34554"/>
    <w:rsid w:val="00E3463C"/>
    <w:rsid w:val="00E349A3"/>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50389"/>
    <w:rsid w:val="00E5141A"/>
    <w:rsid w:val="00E51F85"/>
    <w:rsid w:val="00E52993"/>
    <w:rsid w:val="00E5448F"/>
    <w:rsid w:val="00E5458F"/>
    <w:rsid w:val="00E54910"/>
    <w:rsid w:val="00E54E0A"/>
    <w:rsid w:val="00E54F48"/>
    <w:rsid w:val="00E56CD8"/>
    <w:rsid w:val="00E60704"/>
    <w:rsid w:val="00E60821"/>
    <w:rsid w:val="00E6172E"/>
    <w:rsid w:val="00E61C92"/>
    <w:rsid w:val="00E62A8C"/>
    <w:rsid w:val="00E63667"/>
    <w:rsid w:val="00E63745"/>
    <w:rsid w:val="00E63F35"/>
    <w:rsid w:val="00E64293"/>
    <w:rsid w:val="00E6693A"/>
    <w:rsid w:val="00E671D9"/>
    <w:rsid w:val="00E6727E"/>
    <w:rsid w:val="00E672D7"/>
    <w:rsid w:val="00E676A9"/>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81DB4"/>
    <w:rsid w:val="00E83373"/>
    <w:rsid w:val="00E837A2"/>
    <w:rsid w:val="00E83D08"/>
    <w:rsid w:val="00E84AA3"/>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C36"/>
    <w:rsid w:val="00EB4710"/>
    <w:rsid w:val="00EB57AC"/>
    <w:rsid w:val="00EB5E87"/>
    <w:rsid w:val="00EB6468"/>
    <w:rsid w:val="00EB6A2D"/>
    <w:rsid w:val="00EB7A6E"/>
    <w:rsid w:val="00EB7B44"/>
    <w:rsid w:val="00EC0776"/>
    <w:rsid w:val="00EC105B"/>
    <w:rsid w:val="00EC2482"/>
    <w:rsid w:val="00EC2B39"/>
    <w:rsid w:val="00EC3375"/>
    <w:rsid w:val="00EC3971"/>
    <w:rsid w:val="00EC4063"/>
    <w:rsid w:val="00EC45C1"/>
    <w:rsid w:val="00EC4955"/>
    <w:rsid w:val="00EC5232"/>
    <w:rsid w:val="00EC6435"/>
    <w:rsid w:val="00EC7569"/>
    <w:rsid w:val="00ED0011"/>
    <w:rsid w:val="00ED0A45"/>
    <w:rsid w:val="00ED1207"/>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2F62"/>
    <w:rsid w:val="00EE598A"/>
    <w:rsid w:val="00EE5C3A"/>
    <w:rsid w:val="00EF0038"/>
    <w:rsid w:val="00EF0AC7"/>
    <w:rsid w:val="00EF0FC7"/>
    <w:rsid w:val="00EF1F66"/>
    <w:rsid w:val="00EF3A41"/>
    <w:rsid w:val="00EF4C89"/>
    <w:rsid w:val="00EF4D16"/>
    <w:rsid w:val="00EF5BA0"/>
    <w:rsid w:val="00EF6C40"/>
    <w:rsid w:val="00EF6E1A"/>
    <w:rsid w:val="00EF7EEE"/>
    <w:rsid w:val="00F000A3"/>
    <w:rsid w:val="00F013B8"/>
    <w:rsid w:val="00F027C9"/>
    <w:rsid w:val="00F028B8"/>
    <w:rsid w:val="00F0348C"/>
    <w:rsid w:val="00F034C1"/>
    <w:rsid w:val="00F03C3D"/>
    <w:rsid w:val="00F04321"/>
    <w:rsid w:val="00F06273"/>
    <w:rsid w:val="00F0627E"/>
    <w:rsid w:val="00F0675A"/>
    <w:rsid w:val="00F072DE"/>
    <w:rsid w:val="00F0761D"/>
    <w:rsid w:val="00F07C53"/>
    <w:rsid w:val="00F104BA"/>
    <w:rsid w:val="00F13F7C"/>
    <w:rsid w:val="00F1458B"/>
    <w:rsid w:val="00F15074"/>
    <w:rsid w:val="00F150DF"/>
    <w:rsid w:val="00F15BD3"/>
    <w:rsid w:val="00F16CCC"/>
    <w:rsid w:val="00F2184F"/>
    <w:rsid w:val="00F218C7"/>
    <w:rsid w:val="00F21B44"/>
    <w:rsid w:val="00F22722"/>
    <w:rsid w:val="00F2278E"/>
    <w:rsid w:val="00F22CC5"/>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67AD"/>
    <w:rsid w:val="00F36DF7"/>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2818"/>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574"/>
    <w:rsid w:val="00F74DE2"/>
    <w:rsid w:val="00F75D9F"/>
    <w:rsid w:val="00F764DA"/>
    <w:rsid w:val="00F80827"/>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2EA0"/>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26DC"/>
    <w:rsid w:val="00FD3CC9"/>
    <w:rsid w:val="00FD459E"/>
    <w:rsid w:val="00FD516E"/>
    <w:rsid w:val="00FD573C"/>
    <w:rsid w:val="00FD5A85"/>
    <w:rsid w:val="00FD5CFD"/>
    <w:rsid w:val="00FD5DEB"/>
    <w:rsid w:val="00FE147A"/>
    <w:rsid w:val="00FE2248"/>
    <w:rsid w:val="00FE29A1"/>
    <w:rsid w:val="00FE488E"/>
    <w:rsid w:val="00FE5302"/>
    <w:rsid w:val="00FE56DE"/>
    <w:rsid w:val="00FE5A31"/>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94E368"/>
  <w15:docId w15:val="{AEE2C4B4-898D-40DB-975B-C54EF60D4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A763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A66670"/>
    <w:rPr>
      <w:color w:val="605E5C"/>
      <w:shd w:val="clear" w:color="auto" w:fill="E1DFDD"/>
    </w:rPr>
  </w:style>
  <w:style w:type="character" w:customStyle="1" w:styleId="cf01">
    <w:name w:val="cf01"/>
    <w:basedOn w:val="Absatz-Standardschriftart"/>
    <w:rsid w:val="006048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931336">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09457460">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77624790">
      <w:bodyDiv w:val="1"/>
      <w:marLeft w:val="0"/>
      <w:marRight w:val="0"/>
      <w:marTop w:val="0"/>
      <w:marBottom w:val="0"/>
      <w:divBdr>
        <w:top w:val="none" w:sz="0" w:space="0" w:color="auto"/>
        <w:left w:val="none" w:sz="0" w:space="0" w:color="auto"/>
        <w:bottom w:val="none" w:sz="0" w:space="0" w:color="auto"/>
        <w:right w:val="none" w:sz="0" w:space="0" w:color="auto"/>
      </w:divBdr>
    </w:div>
    <w:div w:id="878860744">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1986006425">
      <w:bodyDiv w:val="1"/>
      <w:marLeft w:val="0"/>
      <w:marRight w:val="0"/>
      <w:marTop w:val="0"/>
      <w:marBottom w:val="0"/>
      <w:divBdr>
        <w:top w:val="none" w:sz="0" w:space="0" w:color="auto"/>
        <w:left w:val="none" w:sz="0" w:space="0" w:color="auto"/>
        <w:bottom w:val="none" w:sz="0" w:space="0" w:color="auto"/>
        <w:right w:val="none" w:sz="0" w:space="0" w:color="auto"/>
      </w:divBdr>
      <w:divsChild>
        <w:div w:id="685904073">
          <w:marLeft w:val="0"/>
          <w:marRight w:val="0"/>
          <w:marTop w:val="0"/>
          <w:marBottom w:val="0"/>
          <w:divBdr>
            <w:top w:val="none" w:sz="0" w:space="0" w:color="auto"/>
            <w:left w:val="none" w:sz="0" w:space="0" w:color="auto"/>
            <w:bottom w:val="none" w:sz="0" w:space="0" w:color="auto"/>
            <w:right w:val="none" w:sz="0" w:space="0" w:color="auto"/>
          </w:divBdr>
          <w:divsChild>
            <w:div w:id="2126850562">
              <w:marLeft w:val="0"/>
              <w:marRight w:val="0"/>
              <w:marTop w:val="0"/>
              <w:marBottom w:val="0"/>
              <w:divBdr>
                <w:top w:val="none" w:sz="0" w:space="0" w:color="auto"/>
                <w:left w:val="none" w:sz="0" w:space="0" w:color="auto"/>
                <w:bottom w:val="none" w:sz="0" w:space="0" w:color="auto"/>
                <w:right w:val="none" w:sz="0" w:space="0" w:color="auto"/>
              </w:divBdr>
              <w:divsChild>
                <w:div w:id="200168867">
                  <w:marLeft w:val="0"/>
                  <w:marRight w:val="0"/>
                  <w:marTop w:val="0"/>
                  <w:marBottom w:val="0"/>
                  <w:divBdr>
                    <w:top w:val="none" w:sz="0" w:space="0" w:color="auto"/>
                    <w:left w:val="none" w:sz="0" w:space="0" w:color="auto"/>
                    <w:bottom w:val="none" w:sz="0" w:space="0" w:color="auto"/>
                    <w:right w:val="none" w:sz="0" w:space="0" w:color="auto"/>
                  </w:divBdr>
                  <w:divsChild>
                    <w:div w:id="18750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71485">
          <w:marLeft w:val="0"/>
          <w:marRight w:val="0"/>
          <w:marTop w:val="0"/>
          <w:marBottom w:val="0"/>
          <w:divBdr>
            <w:top w:val="none" w:sz="0" w:space="0" w:color="auto"/>
            <w:left w:val="none" w:sz="0" w:space="0" w:color="auto"/>
            <w:bottom w:val="none" w:sz="0" w:space="0" w:color="auto"/>
            <w:right w:val="none" w:sz="0" w:space="0" w:color="auto"/>
          </w:divBdr>
          <w:divsChild>
            <w:div w:id="1424569121">
              <w:marLeft w:val="0"/>
              <w:marRight w:val="0"/>
              <w:marTop w:val="0"/>
              <w:marBottom w:val="0"/>
              <w:divBdr>
                <w:top w:val="none" w:sz="0" w:space="0" w:color="auto"/>
                <w:left w:val="none" w:sz="0" w:space="0" w:color="auto"/>
                <w:bottom w:val="none" w:sz="0" w:space="0" w:color="auto"/>
                <w:right w:val="none" w:sz="0" w:space="0" w:color="auto"/>
              </w:divBdr>
              <w:divsChild>
                <w:div w:id="172111941">
                  <w:marLeft w:val="0"/>
                  <w:marRight w:val="0"/>
                  <w:marTop w:val="0"/>
                  <w:marBottom w:val="0"/>
                  <w:divBdr>
                    <w:top w:val="none" w:sz="0" w:space="0" w:color="auto"/>
                    <w:left w:val="none" w:sz="0" w:space="0" w:color="auto"/>
                    <w:bottom w:val="none" w:sz="0" w:space="0" w:color="auto"/>
                    <w:right w:val="none" w:sz="0" w:space="0" w:color="auto"/>
                  </w:divBdr>
                  <w:divsChild>
                    <w:div w:id="209913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ne.com/de/konzepte-wissen/nachhaltigkeitsberich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173DD-A200-4872-96F1-A6576DED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3239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3</cp:revision>
  <dcterms:created xsi:type="dcterms:W3CDTF">2024-08-28T10:02:00Z</dcterms:created>
  <dcterms:modified xsi:type="dcterms:W3CDTF">2024-09-11T09:23:00Z</dcterms:modified>
</cp:coreProperties>
</file>